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W w:w="9778" w:type="dxa"/>
        <w:jc w:val="left"/>
        <w:tblInd w:w="-108" w:type="dxa"/>
        <w:tblLayout w:type="fixed"/>
        <w:tblCellMar>
          <w:top w:w="0" w:type="dxa"/>
          <w:left w:w="108" w:type="dxa"/>
          <w:bottom w:w="0" w:type="dxa"/>
          <w:right w:w="108" w:type="dxa"/>
        </w:tblCellMar>
        <w:tblLook w:val="0000"/>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position w:val="0"/>
                <w:sz w:val="22"/>
                <w:vertAlign w:val="baseline"/>
              </w:rPr>
              <w:t>ALLEGATO C</w:t>
            </w:r>
          </w:p>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(articolo 3, comma 1, D.M. n. 156/2011)</w:t>
            </w:r>
          </w:p>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position w:val="0"/>
                <w:sz w:val="22"/>
                <w:vertAlign w:val="baseline"/>
              </w:rPr>
              <w:t>ORGANIZZAZIONI SINDACALI E ASSOCIAZIONI DEI CONSUMATORI</w:t>
            </w:r>
          </w:p>
        </w:tc>
      </w:tr>
      <w:tr>
        <w:trPr/>
        <w:tc>
          <w:tcPr>
            <w:tcW w:w="977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2"/>
                <w:vertAlign w:val="baseline"/>
              </w:rPr>
              <w:t>DICHIARAZIONE SOSTITUTIVA DI ATTO DI NOTORIETÀ</w:t>
            </w:r>
          </w:p>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(D.P.R. 28 dicembre 2000, n. 445, art. 47)</w:t>
            </w:r>
          </w:p>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position w:val="0"/>
                <w:sz w:val="20"/>
                <w:sz w:val="20"/>
                <w:szCs w:val="20"/>
                <w:vertAlign w:val="baseline"/>
              </w:rPr>
              <w:t>NON SOGGETTA AD AUTENTICAZIONE – ESENTE DA BOLLO</w:t>
            </w:r>
          </w:p>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(D.P.R. 28 dicembre 2000, n. 445, art. 37, c. 1)</w:t>
            </w:r>
          </w:p>
        </w:tc>
      </w:tr>
    </w:tbl>
    <w:p>
      <w:pPr>
        <w:pStyle w:val="Normal1"/>
        <w:spacing w:lineRule="auto" w:line="240" w:before="0" w:after="0"/>
        <w:jc w:val="both"/>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2"/>
          <w:vertAlign w:val="baseline"/>
        </w:rPr>
        <w:t>A conoscenza del disposto dell’art. 47 del Decreto del Presidente della Repubblica 28 dicembre 2000, n. 445;</w:t>
      </w:r>
    </w:p>
    <w:p>
      <w:pPr>
        <w:pStyle w:val="Normal1"/>
        <w:spacing w:lineRule="auto" w:line="240" w:before="0" w:after="0"/>
        <w:jc w:val="both"/>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2"/>
          <w:vertAlign w:val="baseline"/>
        </w:rPr>
        <w:t>Ferma restando, a norma del disposto dell’articolo 75, dello stesso D.P.R. n. 445/2000, nel caso di dichiarazione non veritiera, la decadenza dai benefici eventualmente conseguiti;</w:t>
      </w:r>
    </w:p>
    <w:p>
      <w:pPr>
        <w:pStyle w:val="Normal1"/>
        <w:spacing w:lineRule="auto" w:line="240" w:before="0" w:after="0"/>
        <w:jc w:val="both"/>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2"/>
          <w:vertAlign w:val="baseline"/>
        </w:rPr>
        <w:t>Vista la Legge 29 dicembre 1993, n. 580 e successive modifiche ed integrazioni, nonché i relativi Regolamenti di attuazione;</w:t>
      </w:r>
    </w:p>
    <w:p>
      <w:pPr>
        <w:pStyle w:val="Normal1"/>
        <w:spacing w:lineRule="auto" w:line="240" w:before="0" w:after="0"/>
        <w:jc w:val="both"/>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2"/>
          <w:vertAlign w:val="baseline"/>
        </w:rPr>
        <w:t>Il sottoscritto ………………………………………………………………………...............………………..…</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2"/>
          <w:vertAlign w:val="baseline"/>
        </w:rPr>
        <w:t>legale rappresentante dell’……………………………………………………………….....................................</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2"/>
          <w:vertAlign w:val="baseline"/>
        </w:rPr>
        <w:t>nato il ……………………  in  ..……………………………………………………….…(..............).…………</w:t>
      </w:r>
    </w:p>
    <w:p>
      <w:pPr>
        <w:pStyle w:val="Normal1"/>
        <w:spacing w:lineRule="auto" w:line="240" w:before="0" w:after="0"/>
        <w:jc w:val="both"/>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2"/>
          <w:vertAlign w:val="baseline"/>
        </w:rPr>
        <w:t xml:space="preserve">al fine di concorrere all’assegnazione del seggio per i lavoratori/consumatori </w:t>
      </w:r>
      <w:r>
        <w:rPr>
          <w:rFonts w:eastAsia="Times New Roman" w:cs="Times New Roman" w:ascii="Times New Roman" w:hAnsi="Times New Roman"/>
          <w:i/>
          <w:position w:val="0"/>
          <w:sz w:val="22"/>
          <w:vertAlign w:val="baseline"/>
        </w:rPr>
        <w:t>(cancellare una delle due ipotesi)</w:t>
      </w:r>
      <w:r>
        <w:rPr>
          <w:rFonts w:eastAsia="Times New Roman" w:cs="Times New Roman" w:ascii="Times New Roman" w:hAnsi="Times New Roman"/>
          <w:position w:val="0"/>
          <w:sz w:val="22"/>
          <w:vertAlign w:val="baseline"/>
        </w:rPr>
        <w:t xml:space="preserve"> nel Consiglio della Camera di Commercio I.A.A. di Foggia</w:t>
      </w:r>
    </w:p>
    <w:p>
      <w:pPr>
        <w:pStyle w:val="Normal1"/>
        <w:spacing w:lineRule="auto" w:line="240" w:before="0" w:after="0"/>
        <w:jc w:val="both"/>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2"/>
          <w:vertAlign w:val="baseline"/>
        </w:rPr>
        <w:t>sotto la propria personale responsabilità:</w:t>
      </w:r>
    </w:p>
    <w:p>
      <w:pPr>
        <w:pStyle w:val="Normal1"/>
        <w:spacing w:lineRule="auto" w:line="240" w:before="0" w:after="0"/>
        <w:jc w:val="center"/>
        <w:rPr>
          <w:position w:val="0"/>
          <w:sz w:val="22"/>
          <w:vertAlign w:val="baseline"/>
        </w:rPr>
      </w:pPr>
      <w:r>
        <w:rPr>
          <w:rFonts w:eastAsia="Times New Roman" w:cs="Times New Roman" w:ascii="Times New Roman" w:hAnsi="Times New Roman"/>
          <w:position w:val="0"/>
          <w:sz w:val="22"/>
          <w:vertAlign w:val="baseline"/>
        </w:rPr>
        <w:t>DICHIARA</w:t>
      </w:r>
    </w:p>
    <w:p>
      <w:pPr>
        <w:pStyle w:val="Normal1"/>
        <w:spacing w:lineRule="auto" w:line="240" w:before="0" w:after="0"/>
        <w:jc w:val="center"/>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p>
      <w:pPr>
        <w:pStyle w:val="Normal1"/>
        <w:numPr>
          <w:ilvl w:val="0"/>
          <w:numId w:val="6"/>
        </w:numPr>
        <w:spacing w:lineRule="auto" w:line="240" w:before="0" w:after="0"/>
        <w:ind w:left="454" w:hanging="454"/>
        <w:jc w:val="both"/>
        <w:rPr>
          <w:position w:val="0"/>
          <w:sz w:val="22"/>
          <w:vertAlign w:val="baseline"/>
        </w:rPr>
      </w:pPr>
      <w:r>
        <w:rPr>
          <w:rFonts w:eastAsia="Times New Roman" w:cs="Times New Roman" w:ascii="Times New Roman" w:hAnsi="Times New Roman"/>
          <w:position w:val="0"/>
          <w:sz w:val="22"/>
          <w:vertAlign w:val="baseline"/>
        </w:rPr>
        <w:t>che l’associazione è operante nella provincia di Foggia da almeno tre anni;</w:t>
      </w:r>
    </w:p>
    <w:p>
      <w:pPr>
        <w:pStyle w:val="Normal1"/>
        <w:spacing w:lineRule="auto" w:line="240" w:before="0" w:after="0"/>
        <w:jc w:val="both"/>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p>
      <w:pPr>
        <w:pStyle w:val="Normal1"/>
        <w:numPr>
          <w:ilvl w:val="0"/>
          <w:numId w:val="6"/>
        </w:numPr>
        <w:spacing w:lineRule="auto" w:line="240" w:before="0" w:after="0"/>
        <w:ind w:left="454" w:hanging="454"/>
        <w:jc w:val="both"/>
        <w:rPr>
          <w:position w:val="0"/>
          <w:sz w:val="22"/>
          <w:vertAlign w:val="baseline"/>
        </w:rPr>
      </w:pPr>
      <w:r>
        <w:rPr>
          <w:rFonts w:eastAsia="Times New Roman" w:cs="Times New Roman" w:ascii="Times New Roman" w:hAnsi="Times New Roman"/>
          <w:position w:val="0"/>
          <w:sz w:val="22"/>
          <w:vertAlign w:val="baseline"/>
        </w:rPr>
        <w:t>al fine di documentare l’ampiezza e la diffusione delle strutture operative dell’associazione, che:</w:t>
      </w:r>
    </w:p>
    <w:p>
      <w:pPr>
        <w:pStyle w:val="Normal1"/>
        <w:spacing w:lineRule="auto" w:line="480" w:before="0" w:after="0"/>
        <w:jc w:val="both"/>
        <w:rPr>
          <w:position w:val="0"/>
          <w:sz w:val="22"/>
          <w:vertAlign w:val="baseline"/>
        </w:rPr>
      </w:pPr>
      <w:r>
        <w:rPr>
          <w:rFonts w:eastAsia="Times New Roman" w:cs="Times New Roman" w:ascii="Times New Roman" w:hAnsi="Times New Roman"/>
          <w:position w:val="0"/>
          <w:sz w:val="22"/>
          <w:vertAlign w:val="baseline"/>
        </w:rPr>
        <w:t>……………………………………………………………………………………………</w:t>
      </w:r>
      <w:r>
        <w:rPr>
          <w:rFonts w:eastAsia="Times New Roman" w:cs="Times New Roman" w:ascii="Times New Roman" w:hAnsi="Times New Roman"/>
          <w:position w:val="0"/>
          <w:sz w:val="22"/>
          <w:vertAlign w:val="baseline"/>
        </w:rPr>
        <w:t>.................……..……</w:t>
      </w:r>
    </w:p>
    <w:p>
      <w:pPr>
        <w:pStyle w:val="Normal1"/>
        <w:spacing w:lineRule="auto" w:line="480" w:before="0" w:after="0"/>
        <w:jc w:val="both"/>
        <w:rPr>
          <w:position w:val="0"/>
          <w:sz w:val="22"/>
          <w:vertAlign w:val="baseline"/>
        </w:rPr>
      </w:pPr>
      <w:r>
        <w:rPr>
          <w:rFonts w:eastAsia="Times New Roman" w:cs="Times New Roman" w:ascii="Times New Roman" w:hAnsi="Times New Roman"/>
          <w:position w:val="0"/>
          <w:sz w:val="22"/>
          <w:vertAlign w:val="baseline"/>
        </w:rPr>
        <w:t>……………………………………………………………………………………………………</w:t>
      </w:r>
      <w:r>
        <w:rPr>
          <w:rFonts w:eastAsia="Times New Roman" w:cs="Times New Roman" w:ascii="Times New Roman" w:hAnsi="Times New Roman"/>
          <w:position w:val="0"/>
          <w:sz w:val="22"/>
          <w:vertAlign w:val="baseline"/>
        </w:rPr>
        <w:t>...............………………………………………………………………………………………………………………………...</w:t>
      </w:r>
    </w:p>
    <w:p>
      <w:pPr>
        <w:pStyle w:val="Normal1"/>
        <w:spacing w:lineRule="auto" w:line="240" w:before="0" w:after="0"/>
        <w:jc w:val="both"/>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p>
      <w:pPr>
        <w:pStyle w:val="Normal1"/>
        <w:numPr>
          <w:ilvl w:val="0"/>
          <w:numId w:val="7"/>
        </w:numPr>
        <w:spacing w:lineRule="auto" w:line="240" w:before="0" w:after="0"/>
        <w:ind w:left="454" w:hanging="454"/>
        <w:jc w:val="both"/>
        <w:rPr>
          <w:position w:val="0"/>
          <w:sz w:val="22"/>
          <w:vertAlign w:val="baseline"/>
        </w:rPr>
      </w:pPr>
      <w:r>
        <w:rPr>
          <w:rFonts w:eastAsia="Times New Roman" w:cs="Times New Roman" w:ascii="Times New Roman" w:hAnsi="Times New Roman"/>
          <w:position w:val="0"/>
          <w:sz w:val="22"/>
          <w:vertAlign w:val="baseline"/>
        </w:rPr>
        <w:t>al fine di documentare l’attività svolta dall’associazione nella circoscrizione di Foggia ed i servizi resi, che:</w:t>
      </w:r>
    </w:p>
    <w:p>
      <w:pPr>
        <w:pStyle w:val="Normal1"/>
        <w:spacing w:lineRule="auto" w:line="480" w:before="0" w:after="0"/>
        <w:jc w:val="both"/>
        <w:rPr>
          <w:position w:val="0"/>
          <w:sz w:val="22"/>
          <w:vertAlign w:val="baseline"/>
        </w:rPr>
      </w:pPr>
      <w:r>
        <w:rPr>
          <w:rFonts w:eastAsia="Times New Roman" w:cs="Times New Roman" w:ascii="Times New Roman" w:hAnsi="Times New Roman"/>
          <w:position w:val="0"/>
          <w:sz w:val="22"/>
          <w:vertAlign w:val="baseline"/>
        </w:rPr>
        <w:t>………………………………………………………………………………………………</w:t>
      </w:r>
      <w:r>
        <w:rPr>
          <w:rFonts w:eastAsia="Times New Roman" w:cs="Times New Roman" w:ascii="Times New Roman" w:hAnsi="Times New Roman"/>
          <w:position w:val="0"/>
          <w:sz w:val="22"/>
          <w:vertAlign w:val="baseline"/>
        </w:rPr>
        <w:t>...............……..…..</w:t>
      </w:r>
    </w:p>
    <w:p>
      <w:pPr>
        <w:pStyle w:val="Normal1"/>
        <w:spacing w:lineRule="auto" w:line="480" w:before="0" w:after="0"/>
        <w:jc w:val="both"/>
        <w:rPr>
          <w:position w:val="0"/>
          <w:sz w:val="22"/>
          <w:vertAlign w:val="baseline"/>
        </w:rPr>
      </w:pPr>
      <w:r>
        <w:rPr>
          <w:rFonts w:eastAsia="Times New Roman" w:cs="Times New Roman" w:ascii="Times New Roman" w:hAnsi="Times New Roman"/>
          <w:position w:val="0"/>
          <w:sz w:val="22"/>
          <w:vertAlign w:val="baseline"/>
        </w:rPr>
        <w:t>……………………………………………………………………………………………</w:t>
      </w:r>
      <w:r>
        <w:rPr>
          <w:rFonts w:eastAsia="Times New Roman" w:cs="Times New Roman" w:ascii="Times New Roman" w:hAnsi="Times New Roman"/>
          <w:position w:val="0"/>
          <w:sz w:val="22"/>
          <w:vertAlign w:val="baseline"/>
        </w:rPr>
        <w:t>.............……..…………………………………………………………………………………………………………………………...</w:t>
      </w:r>
    </w:p>
    <w:p>
      <w:pPr>
        <w:pStyle w:val="Normal1"/>
        <w:spacing w:lineRule="auto" w:line="240" w:before="0" w:after="0"/>
        <w:jc w:val="both"/>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2"/>
          <w:vertAlign w:val="baseline"/>
        </w:rPr>
        <w:t xml:space="preserve">4) che alla data del </w:t>
      </w:r>
      <w:r>
        <w:rPr>
          <w:rFonts w:eastAsia="Times New Roman" w:cs="Times New Roman" w:ascii="Times New Roman" w:hAnsi="Times New Roman"/>
          <w:b/>
          <w:position w:val="0"/>
          <w:sz w:val="22"/>
          <w:vertAlign w:val="baseline"/>
        </w:rPr>
        <w:t>31 dicembre 20</w:t>
      </w:r>
      <w:r>
        <w:rPr>
          <w:rFonts w:eastAsia="Times New Roman" w:cs="Times New Roman" w:ascii="Times New Roman" w:hAnsi="Times New Roman"/>
          <w:b/>
        </w:rPr>
        <w:t>22</w:t>
      </w:r>
      <w:r>
        <w:rPr>
          <w:rFonts w:eastAsia="Times New Roman" w:cs="Times New Roman" w:ascii="Times New Roman" w:hAnsi="Times New Roman"/>
          <w:position w:val="0"/>
          <w:sz w:val="22"/>
          <w:vertAlign w:val="baseline"/>
        </w:rPr>
        <w:t xml:space="preserve"> </w:t>
      </w:r>
      <w:r>
        <w:rPr>
          <w:rFonts w:eastAsia="Times New Roman" w:cs="Times New Roman" w:ascii="Times New Roman" w:hAnsi="Times New Roman"/>
          <w:i/>
          <w:position w:val="0"/>
          <w:sz w:val="22"/>
          <w:vertAlign w:val="baseline"/>
        </w:rPr>
        <w:t>(*)</w:t>
      </w:r>
      <w:r>
        <w:rPr>
          <w:rFonts w:eastAsia="Times New Roman" w:cs="Times New Roman" w:ascii="Times New Roman" w:hAnsi="Times New Roman"/>
          <w:position w:val="0"/>
          <w:sz w:val="22"/>
          <w:vertAlign w:val="baseline"/>
        </w:rPr>
        <w:t xml:space="preserve"> il numero degli iscritti </w:t>
      </w:r>
      <w:r>
        <w:rPr>
          <w:rFonts w:eastAsia="Times New Roman" w:cs="Times New Roman" w:ascii="Times New Roman" w:hAnsi="Times New Roman"/>
          <w:i/>
          <w:position w:val="0"/>
          <w:sz w:val="22"/>
          <w:vertAlign w:val="baseline"/>
        </w:rPr>
        <w:t>(a)</w:t>
      </w:r>
      <w:r>
        <w:rPr>
          <w:rFonts w:eastAsia="Times New Roman" w:cs="Times New Roman" w:ascii="Times New Roman" w:hAnsi="Times New Roman"/>
          <w:position w:val="0"/>
          <w:sz w:val="22"/>
          <w:vertAlign w:val="baseline"/>
        </w:rPr>
        <w:t xml:space="preserve"> dell’associazione è pari a n. …………….. unità, come risulta dall’elenco (allegato D) depositato presso la Camera di Commercio I.A.A. di Foggia su apposito supporto digitale.</w:t>
      </w:r>
    </w:p>
    <w:p>
      <w:pPr>
        <w:pStyle w:val="Normal1"/>
        <w:spacing w:lineRule="auto" w:line="240" w:before="0" w:after="0"/>
        <w:jc w:val="both"/>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i/>
          <w:position w:val="0"/>
          <w:sz w:val="20"/>
          <w:sz w:val="20"/>
          <w:szCs w:val="20"/>
          <w:vertAlign w:val="baseline"/>
        </w:rPr>
        <w:t>(*) l’anno di riferimento è quello precedente alla rilevazione.</w:t>
      </w:r>
    </w:p>
    <w:p>
      <w:pPr>
        <w:pStyle w:val="Normal1"/>
        <w:spacing w:lineRule="auto" w:line="240" w:before="0" w:after="0"/>
        <w:jc w:val="both"/>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i/>
          <w:position w:val="0"/>
          <w:sz w:val="20"/>
          <w:sz w:val="20"/>
          <w:szCs w:val="20"/>
          <w:vertAlign w:val="baseline"/>
        </w:rPr>
        <w:t>(a) numero di iscritti si riferisce, nel caso di organizzazioni sindacali, agli iscritti dipendenti da imprese della circoscrizione della Camera di Commercio di Foggia, con esclusione dei pensionati e, nel caso di associazioni dei consumatori, agli iscritti della circoscrizione della Camera di Commercio di Foggia inclusi nell’elenco, tenuto a cura delle stesse organizzazioni di cui all’articolo 137, comma 2, lettera b) del D.Lgs. 06.09.2005, n. 206, ovvero negli elenchi tenuti dalle associazioni riconosciute in base alle leggi regionali in materia.</w:t>
      </w:r>
    </w:p>
    <w:p>
      <w:pPr>
        <w:pStyle w:val="Normal1"/>
        <w:spacing w:lineRule="auto" w:line="240" w:before="0" w:after="0"/>
        <w:jc w:val="both"/>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2"/>
          <w:vertAlign w:val="baseline"/>
        </w:rPr>
        <w:t>Il sottoscritto dichiara, infine, di aver preso visione dell’informativa annotata in calce al presente modulo e delle relative informazioni integrative fornite sul sito internet istituzionale della Camera di Commercio I.A.A. di Foggia.</w:t>
      </w:r>
    </w:p>
    <w:p>
      <w:pPr>
        <w:pStyle w:val="Normal1"/>
        <w:spacing w:lineRule="auto" w:line="240" w:before="0" w:after="0"/>
        <w:jc w:val="both"/>
        <w:rPr>
          <w:rFonts w:ascii="Times New Roman" w:hAnsi="Times New Roman" w:eastAsia="Times New Roman" w:cs="Times New Roman"/>
          <w:position w:val="0"/>
          <w:sz w:val="22"/>
          <w:vertAlign w:val="baseline"/>
        </w:rPr>
      </w:pPr>
      <w:r>
        <w:rPr>
          <w:rFonts w:eastAsia="Times New Roman" w:cs="Times New Roman" w:ascii="Times New Roman" w:hAnsi="Times New Roman"/>
          <w:position w:val="0"/>
          <w:sz w:val="22"/>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b/>
          <w:position w:val="0"/>
          <w:sz w:val="22"/>
          <w:vertAlign w:val="baseline"/>
        </w:rPr>
        <w:t xml:space="preserve">DATA </w:t>
      </w:r>
    </w:p>
    <w:p>
      <w:pPr>
        <w:pStyle w:val="Normal1"/>
        <w:spacing w:lineRule="auto" w:line="240" w:before="0" w:after="0"/>
        <w:jc w:val="both"/>
        <w:rPr>
          <w:position w:val="0"/>
          <w:sz w:val="22"/>
          <w:vertAlign w:val="baseline"/>
        </w:rPr>
      </w:pPr>
      <w:r>
        <w:rPr>
          <w:rFonts w:eastAsia="Times New Roman" w:cs="Times New Roman" w:ascii="Times New Roman" w:hAnsi="Times New Roman"/>
          <w:b/>
          <w:position w:val="0"/>
          <w:sz w:val="22"/>
          <w:vertAlign w:val="baseline"/>
        </w:rPr>
        <w:t>............................................</w:t>
      </w:r>
    </w:p>
    <w:p>
      <w:pPr>
        <w:pStyle w:val="Normal1"/>
        <w:spacing w:lineRule="auto" w:line="240" w:before="0" w:after="0"/>
        <w:jc w:val="both"/>
        <w:rPr>
          <w:rFonts w:ascii="Times New Roman" w:hAnsi="Times New Roman" w:eastAsia="Times New Roman" w:cs="Times New Roman"/>
          <w:b/>
          <w:b/>
          <w:position w:val="0"/>
          <w:sz w:val="22"/>
          <w:vertAlign w:val="baseline"/>
        </w:rPr>
      </w:pPr>
      <w:r>
        <w:rPr>
          <w:rFonts w:eastAsia="Times New Roman" w:cs="Times New Roman" w:ascii="Times New Roman" w:hAnsi="Times New Roman"/>
          <w:b/>
          <w:position w:val="0"/>
          <w:sz w:val="22"/>
          <w:vertAlign w:val="baseline"/>
        </w:rPr>
      </w:r>
    </w:p>
    <w:p>
      <w:pPr>
        <w:pStyle w:val="Normal1"/>
        <w:spacing w:lineRule="auto" w:line="240" w:before="0" w:after="0"/>
        <w:jc w:val="right"/>
        <w:rPr>
          <w:rFonts w:ascii="Times New Roman" w:hAnsi="Times New Roman" w:eastAsia="Times New Roman" w:cs="Times New Roman"/>
          <w:b/>
          <w:b/>
          <w:position w:val="0"/>
          <w:sz w:val="22"/>
          <w:vertAlign w:val="baseline"/>
        </w:rPr>
      </w:pPr>
      <w:r>
        <w:rPr>
          <w:rFonts w:eastAsia="Times New Roman" w:cs="Times New Roman" w:ascii="Times New Roman" w:hAnsi="Times New Roman"/>
          <w:b/>
          <w:position w:val="0"/>
          <w:sz w:val="22"/>
          <w:vertAlign w:val="baseline"/>
        </w:rPr>
        <w:t>IL LEGALE RAPPRESENTANTE</w:t>
      </w:r>
    </w:p>
    <w:p>
      <w:pPr>
        <w:pStyle w:val="Normal1"/>
        <w:spacing w:lineRule="auto" w:line="240" w:before="0" w:after="0"/>
        <w:jc w:val="right"/>
        <w:rPr>
          <w:rFonts w:ascii="Times New Roman" w:hAnsi="Times New Roman" w:eastAsia="Times New Roman" w:cs="Times New Roman"/>
          <w:b/>
          <w:b/>
        </w:rPr>
      </w:pPr>
      <w:r>
        <w:rPr>
          <w:rFonts w:eastAsia="Times New Roman" w:cs="Times New Roman" w:ascii="Times New Roman" w:hAnsi="Times New Roman"/>
          <w:b/>
        </w:rPr>
      </w:r>
    </w:p>
    <w:p>
      <w:pPr>
        <w:pStyle w:val="Normal1"/>
        <w:spacing w:lineRule="auto" w:line="240" w:before="0" w:after="0"/>
        <w:jc w:val="left"/>
        <w:rPr>
          <w:rFonts w:ascii="Times New Roman" w:hAnsi="Times New Roman" w:eastAsia="Times New Roman" w:cs="Times New Roman"/>
          <w:b/>
          <w:b/>
        </w:rPr>
      </w:pPr>
      <w:r>
        <w:rPr>
          <w:rFonts w:eastAsia="Times New Roman" w:cs="Times New Roman" w:ascii="Times New Roman" w:hAnsi="Times New Roman"/>
          <w:b/>
        </w:rPr>
      </w:r>
    </w:p>
    <w:p>
      <w:pPr>
        <w:pStyle w:val="Normal1"/>
        <w:spacing w:lineRule="auto" w:line="240" w:before="0" w:after="0"/>
        <w:jc w:val="right"/>
        <w:rPr>
          <w:position w:val="0"/>
          <w:sz w:val="22"/>
          <w:vertAlign w:val="baseline"/>
        </w:rPr>
      </w:pPr>
      <w:r>
        <w:rPr>
          <w:rFonts w:eastAsia="Times New Roman" w:cs="Times New Roman" w:ascii="Times New Roman" w:hAnsi="Times New Roman"/>
          <w:b/>
          <w:position w:val="0"/>
          <w:sz w:val="22"/>
          <w:vertAlign w:val="baseline"/>
        </w:rPr>
        <w:t>................................................................</w:t>
      </w:r>
    </w:p>
    <w:p>
      <w:pPr>
        <w:pStyle w:val="Normal1"/>
        <w:spacing w:lineRule="auto" w:line="240" w:before="0" w:after="0"/>
        <w:jc w:val="right"/>
        <w:rPr>
          <w:rFonts w:ascii="Times New Roman" w:hAnsi="Times New Roman" w:eastAsia="Times New Roman" w:cs="Times New Roman"/>
          <w:b/>
          <w:b/>
        </w:rPr>
      </w:pPr>
      <w:r>
        <w:rPr>
          <w:rFonts w:eastAsia="Times New Roman" w:cs="Times New Roman" w:ascii="Times New Roman" w:hAnsi="Times New Roman"/>
          <w:b/>
        </w:rPr>
      </w:r>
    </w:p>
    <w:p>
      <w:pPr>
        <w:pStyle w:val="Normal1"/>
        <w:spacing w:lineRule="auto" w:line="240" w:before="0" w:after="0"/>
        <w:jc w:val="right"/>
        <w:rPr>
          <w:rFonts w:ascii="Times New Roman" w:hAnsi="Times New Roman" w:eastAsia="Times New Roman" w:cs="Times New Roman"/>
          <w:b/>
          <w:b/>
        </w:rPr>
      </w:pPr>
      <w:r>
        <w:rPr>
          <w:rFonts w:eastAsia="Times New Roman" w:cs="Times New Roman" w:ascii="Times New Roman" w:hAnsi="Times New Roman"/>
          <w:b/>
        </w:rPr>
      </w:r>
    </w:p>
    <w:p>
      <w:pPr>
        <w:pStyle w:val="Normal1"/>
        <w:spacing w:lineRule="auto" w:line="240" w:before="0" w:after="0"/>
        <w:jc w:val="right"/>
        <w:rPr>
          <w:rFonts w:ascii="Times New Roman" w:hAnsi="Times New Roman" w:eastAsia="Times New Roman" w:cs="Times New Roman"/>
          <w:b/>
          <w:b/>
        </w:rPr>
      </w:pPr>
      <w:r>
        <w:rPr>
          <w:rFonts w:eastAsia="Times New Roman" w:cs="Times New Roman" w:ascii="Times New Roman" w:hAnsi="Times New Roman"/>
          <w:b/>
        </w:rPr>
      </w:r>
    </w:p>
    <w:p>
      <w:pPr>
        <w:pStyle w:val="Normal1"/>
        <w:spacing w:lineRule="auto" w:line="240" w:before="0" w:after="0"/>
        <w:jc w:val="right"/>
        <w:rPr>
          <w:rFonts w:ascii="Times New Roman" w:hAnsi="Times New Roman" w:eastAsia="Times New Roman" w:cs="Times New Roman"/>
          <w:b/>
          <w:b/>
        </w:rPr>
      </w:pPr>
      <w:r>
        <w:rPr>
          <w:rFonts w:eastAsia="Times New Roman" w:cs="Times New Roman" w:ascii="Times New Roman" w:hAnsi="Times New Roman"/>
          <w:b/>
        </w:rPr>
      </w:r>
    </w:p>
    <w:p>
      <w:pPr>
        <w:pStyle w:val="Normal1"/>
        <w:spacing w:lineRule="auto" w:line="240" w:before="0" w:after="0"/>
        <w:jc w:val="right"/>
        <w:rPr>
          <w:rFonts w:ascii="Times New Roman" w:hAnsi="Times New Roman" w:eastAsia="Times New Roman" w:cs="Times New Roman"/>
          <w:b/>
          <w:b/>
        </w:rPr>
      </w:pPr>
      <w:r>
        <w:rPr>
          <w:rFonts w:eastAsia="Times New Roman" w:cs="Times New Roman" w:ascii="Times New Roman" w:hAnsi="Times New Roman"/>
          <w:b/>
        </w:rPr>
      </w:r>
    </w:p>
    <w:p>
      <w:pPr>
        <w:pStyle w:val="Normal1"/>
        <w:spacing w:lineRule="auto" w:line="240" w:before="0" w:after="0"/>
        <w:jc w:val="right"/>
        <w:rPr>
          <w:rFonts w:ascii="Times New Roman" w:hAnsi="Times New Roman" w:eastAsia="Times New Roman" w:cs="Times New Roman"/>
          <w:b/>
          <w:b/>
        </w:rPr>
      </w:pPr>
      <w:r>
        <w:rPr>
          <w:rFonts w:eastAsia="Times New Roman" w:cs="Times New Roman" w:ascii="Times New Roman" w:hAnsi="Times New Roman"/>
          <w:b/>
        </w:rPr>
      </w:r>
    </w:p>
    <w:p>
      <w:pPr>
        <w:pStyle w:val="Normal1"/>
        <w:spacing w:lineRule="auto" w:line="240" w:before="0" w:after="0"/>
        <w:jc w:val="right"/>
        <w:rPr>
          <w:rFonts w:ascii="Times New Roman" w:hAnsi="Times New Roman" w:eastAsia="Times New Roman" w:cs="Times New Roman"/>
          <w:b/>
          <w:b/>
        </w:rPr>
      </w:pPr>
      <w:r>
        <w:rPr>
          <w:rFonts w:eastAsia="Times New Roman" w:cs="Times New Roman" w:ascii="Times New Roman" w:hAnsi="Times New Roman"/>
          <w:b/>
        </w:rPr>
      </w:r>
    </w:p>
    <w:p>
      <w:pPr>
        <w:pStyle w:val="Normal1"/>
        <w:spacing w:lineRule="auto" w:line="240" w:before="0" w:after="0"/>
        <w:rPr>
          <w:position w:val="0"/>
          <w:sz w:val="22"/>
          <w:vertAlign w:val="baseline"/>
        </w:rPr>
      </w:pPr>
      <w:r>
        <w:rPr>
          <w:rFonts w:eastAsia="Times New Roman" w:cs="Times New Roman" w:ascii="Times New Roman" w:hAnsi="Times New Roman"/>
          <w:b/>
          <w:position w:val="0"/>
          <w:sz w:val="22"/>
          <w:vertAlign w:val="baseline"/>
        </w:rPr>
        <w:t>Allegati:</w:t>
      </w:r>
    </w:p>
    <w:p>
      <w:pPr>
        <w:pStyle w:val="Normal1"/>
        <w:numPr>
          <w:ilvl w:val="0"/>
          <w:numId w:val="4"/>
        </w:numPr>
        <w:spacing w:lineRule="auto" w:line="240" w:before="0" w:after="0"/>
        <w:rPr/>
      </w:pPr>
      <w:r>
        <w:rPr>
          <w:rFonts w:eastAsia="Times New Roman" w:cs="Times New Roman" w:ascii="Times New Roman" w:hAnsi="Times New Roman"/>
        </w:rPr>
        <w:t>Copia dell'Atto costitutivo e dello Statuto, in corso di validità, dell’Organizzazione/Associazione;</w:t>
      </w:r>
    </w:p>
    <w:p>
      <w:pPr>
        <w:pStyle w:val="Normal1"/>
        <w:numPr>
          <w:ilvl w:val="0"/>
          <w:numId w:val="4"/>
        </w:numPr>
        <w:spacing w:lineRule="auto" w:line="240" w:before="0" w:after="0"/>
        <w:jc w:val="both"/>
        <w:rPr/>
      </w:pPr>
      <w:r>
        <w:rPr>
          <w:rFonts w:eastAsia="Times New Roman" w:cs="Times New Roman" w:ascii="Times New Roman" w:hAnsi="Times New Roman"/>
        </w:rPr>
        <w:t>Copia fronte/retro (non autenticata) di un documento di identità, in corso di validità, del legale rappresentante;</w:t>
      </w:r>
    </w:p>
    <w:p>
      <w:pPr>
        <w:pStyle w:val="Normal1"/>
        <w:numPr>
          <w:ilvl w:val="0"/>
          <w:numId w:val="4"/>
        </w:numPr>
        <w:spacing w:lineRule="auto" w:line="240" w:before="0" w:after="0"/>
        <w:jc w:val="both"/>
        <w:rPr/>
      </w:pPr>
      <w:r>
        <w:rPr>
          <w:rFonts w:eastAsia="Times New Roman" w:cs="Times New Roman" w:ascii="Times New Roman" w:hAnsi="Times New Roman"/>
        </w:rPr>
        <w:t xml:space="preserve">Copia atto dal quale risulti la qualifica di legale rappresentante </w:t>
      </w:r>
      <w:r>
        <w:rPr>
          <w:rFonts w:eastAsia="Times New Roman" w:cs="Times New Roman" w:ascii="Times New Roman" w:hAnsi="Times New Roman"/>
          <w:i/>
        </w:rPr>
        <w:t>pro tempore</w:t>
      </w:r>
      <w:r>
        <w:rPr>
          <w:rFonts w:eastAsia="Times New Roman" w:cs="Times New Roman" w:ascii="Times New Roman" w:hAnsi="Times New Roman"/>
        </w:rPr>
        <w:t xml:space="preserve"> e la durata dell’incarico;</w:t>
      </w:r>
    </w:p>
    <w:p>
      <w:pPr>
        <w:pStyle w:val="Normal1"/>
        <w:numPr>
          <w:ilvl w:val="0"/>
          <w:numId w:val="4"/>
        </w:numPr>
        <w:spacing w:lineRule="auto" w:line="240" w:before="0" w:after="0"/>
        <w:jc w:val="both"/>
        <w:rPr>
          <w:highlight w:val="white"/>
        </w:rPr>
      </w:pPr>
      <w:r>
        <w:rPr>
          <w:rFonts w:eastAsia="Times New Roman" w:cs="Times New Roman" w:ascii="Times New Roman" w:hAnsi="Times New Roman"/>
          <w:highlight w:val="white"/>
        </w:rPr>
        <w:t>Modulo per la comunicazione della casella PEC (Posta Elettronica Certificata)</w:t>
      </w:r>
    </w:p>
    <w:p>
      <w:pPr>
        <w:pStyle w:val="Normal1"/>
        <w:spacing w:lineRule="auto" w:line="240" w:before="0" w:after="0"/>
        <w:ind w:left="454" w:hanging="0"/>
        <w:jc w:val="both"/>
        <w:rPr>
          <w:rFonts w:ascii="Times New Roman" w:hAnsi="Times New Roman" w:eastAsia="Times New Roman" w:cs="Times New Roman"/>
          <w:i/>
          <w:i/>
        </w:rPr>
      </w:pPr>
      <w:r>
        <w:rPr>
          <w:rFonts w:eastAsia="Times New Roman" w:cs="Times New Roman" w:ascii="Times New Roman" w:hAnsi="Times New Roman"/>
          <w:i/>
        </w:rPr>
      </w:r>
      <w:r>
        <w:br w:type="page"/>
      </w:r>
    </w:p>
    <w:p>
      <w:pPr>
        <w:pStyle w:val="Normal1"/>
        <w:widowControl w:val="false"/>
        <w:spacing w:lineRule="auto" w:line="240" w:before="0" w:after="0"/>
        <w:jc w:val="center"/>
        <w:rPr>
          <w:rFonts w:ascii="Cambria" w:hAnsi="Cambria" w:eastAsia="Cambria" w:cs="Cambria"/>
          <w:color w:val="002060"/>
          <w:sz w:val="18"/>
          <w:szCs w:val="18"/>
        </w:rPr>
      </w:pPr>
      <w:r>
        <w:rPr>
          <w:rFonts w:eastAsia="Cambria" w:cs="Cambria" w:ascii="Cambria" w:hAnsi="Cambria"/>
          <w:b/>
          <w:smallCaps/>
          <w:color w:val="002060"/>
          <w:sz w:val="28"/>
          <w:szCs w:val="28"/>
        </w:rPr>
        <w:t xml:space="preserve">Informativa sul trattamento dei dati personali in relazione alla procedura relativa alla designazione e nomina dei componenti degli organi della camera di commercio, in attuazione dell'art. </w:t>
      </w:r>
      <w:r>
        <w:rPr>
          <w:rFonts w:eastAsia="Cambria" w:cs="Cambria" w:ascii="Cambria" w:hAnsi="Cambria"/>
          <w:b/>
          <w:smallCaps/>
          <w:color w:val="002060"/>
          <w:sz w:val="24"/>
          <w:szCs w:val="24"/>
        </w:rPr>
        <w:t>12</w:t>
      </w:r>
      <w:r>
        <w:rPr>
          <w:rFonts w:eastAsia="Cambria" w:cs="Cambria" w:ascii="Cambria" w:hAnsi="Cambria"/>
          <w:b/>
          <w:smallCaps/>
          <w:color w:val="002060"/>
          <w:sz w:val="28"/>
          <w:szCs w:val="28"/>
        </w:rPr>
        <w:t xml:space="preserve"> della legge n. </w:t>
      </w:r>
      <w:r>
        <w:rPr>
          <w:rFonts w:eastAsia="Cambria" w:cs="Cambria" w:ascii="Cambria" w:hAnsi="Cambria"/>
          <w:b/>
          <w:smallCaps/>
          <w:color w:val="002060"/>
          <w:sz w:val="24"/>
          <w:szCs w:val="24"/>
        </w:rPr>
        <w:t>580/1993</w:t>
      </w:r>
    </w:p>
    <w:p>
      <w:pPr>
        <w:pStyle w:val="Normal1"/>
        <w:widowControl w:val="false"/>
        <w:spacing w:lineRule="auto" w:line="240" w:before="0" w:after="0"/>
        <w:jc w:val="center"/>
        <w:rPr>
          <w:rFonts w:ascii="Cambria" w:hAnsi="Cambria" w:eastAsia="Cambria" w:cs="Cambria"/>
          <w:color w:val="002060"/>
          <w:sz w:val="32"/>
          <w:szCs w:val="32"/>
        </w:rPr>
      </w:pPr>
      <w:r>
        <w:rPr>
          <w:rFonts w:eastAsia="Cambria" w:cs="Cambria" w:ascii="Cambria" w:hAnsi="Cambria"/>
          <w:i/>
          <w:smallCaps/>
          <w:color w:val="002060"/>
          <w:sz w:val="18"/>
          <w:szCs w:val="18"/>
        </w:rPr>
        <w:t>(Artt. 13 e 14 del Regolamento UE 2016/679 – GDPR)</w:t>
      </w:r>
    </w:p>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both"/>
        <w:rPr>
          <w:sz w:val="24"/>
          <w:szCs w:val="24"/>
          <w:highlight w:val="white"/>
        </w:rPr>
      </w:pPr>
      <w:r>
        <w:rPr>
          <w:sz w:val="20"/>
          <w:szCs w:val="20"/>
        </w:rPr>
        <w:t>La Camera di Commercio, Industria, Artigianato e Agricoltura di Foggia intende fornire tutte le indicazioni previste dagli artt. 13 e 14 Regolamento (UE) 2016/679 (anche detto GDPR), in relazione ai dati personali raccolti nell’ambito della procedura per la designazione e nomina dei componenti gli organi della Camera di commercio, in attuazione dell’art. 12 della legge n. 580/1993 s.m.i.</w:t>
      </w:r>
    </w:p>
    <w:p>
      <w:pPr>
        <w:pStyle w:val="Normal1"/>
        <w:widowControl w:val="false"/>
        <w:spacing w:lineRule="auto" w:line="240" w:before="0" w:after="0"/>
        <w:jc w:val="both"/>
        <w:rPr>
          <w:sz w:val="20"/>
          <w:szCs w:val="20"/>
          <w:highlight w:val="white"/>
        </w:rPr>
      </w:pPr>
      <w:r>
        <w:rPr>
          <w:sz w:val="20"/>
          <w:szCs w:val="20"/>
          <w:highlight w:val="white"/>
        </w:rPr>
      </w:r>
    </w:p>
    <w:p>
      <w:pPr>
        <w:pStyle w:val="Normal1"/>
        <w:widowControl w:val="false"/>
        <w:spacing w:lineRule="auto" w:line="240" w:before="0" w:after="0"/>
        <w:jc w:val="both"/>
        <w:rPr>
          <w:sz w:val="20"/>
          <w:szCs w:val="20"/>
        </w:rPr>
      </w:pPr>
      <w:r>
        <w:rPr>
          <w:b/>
          <w:color w:val="002060"/>
          <w:sz w:val="20"/>
          <w:szCs w:val="20"/>
        </w:rPr>
        <w:t xml:space="preserve">1. </w:t>
      </w:r>
      <w:r>
        <w:rPr>
          <w:b/>
          <w:color w:val="002060"/>
          <w:sz w:val="20"/>
          <w:szCs w:val="20"/>
          <w:u w:val="single"/>
        </w:rPr>
        <w:t>Titolare del trattamento</w:t>
      </w:r>
    </w:p>
    <w:p>
      <w:pPr>
        <w:pStyle w:val="Normal1"/>
        <w:widowControl w:val="false"/>
        <w:spacing w:lineRule="auto" w:line="240" w:before="0" w:after="0"/>
        <w:jc w:val="both"/>
        <w:rPr>
          <w:sz w:val="24"/>
          <w:szCs w:val="24"/>
        </w:rPr>
      </w:pPr>
      <w:r>
        <w:rPr>
          <w:sz w:val="20"/>
          <w:szCs w:val="20"/>
        </w:rPr>
        <w:t xml:space="preserve">Titolare del trattamento dei dati personali è la Camera di Commercio, Industria, Artigianato e Agricoltura di Foggia, avente sede in Foggia, Via Michele Protano, n.7, P.IVA 00837390715, tel. 0881-797111, fax 0881-797333,                   PEC:  </w:t>
      </w:r>
      <w:hyperlink r:id="rId2">
        <w:r>
          <w:rPr>
            <w:color w:val="0000FF"/>
            <w:sz w:val="20"/>
            <w:szCs w:val="20"/>
            <w:u w:val="single"/>
          </w:rPr>
          <w:t>cciaa@fg.legalmail.camcom.it</w:t>
        </w:r>
      </w:hyperlink>
      <w:r>
        <w:rPr>
          <w:sz w:val="20"/>
          <w:szCs w:val="20"/>
        </w:rPr>
        <w:t xml:space="preserve"> , sito internet </w:t>
      </w:r>
      <w:hyperlink r:id="rId3">
        <w:r>
          <w:rPr>
            <w:color w:val="0000FF"/>
            <w:sz w:val="20"/>
            <w:szCs w:val="20"/>
            <w:u w:val="single"/>
          </w:rPr>
          <w:t>http://www.fg.camcom.gov.it/</w:t>
        </w:r>
      </w:hyperlink>
    </w:p>
    <w:p>
      <w:pPr>
        <w:pStyle w:val="Normal1"/>
        <w:widowControl w:val="false"/>
        <w:spacing w:lineRule="auto" w:line="240" w:before="0" w:after="0"/>
        <w:jc w:val="both"/>
        <w:rPr>
          <w:sz w:val="20"/>
          <w:szCs w:val="20"/>
        </w:rPr>
      </w:pPr>
      <w:r>
        <w:rPr>
          <w:sz w:val="20"/>
          <w:szCs w:val="20"/>
        </w:rPr>
      </w:r>
    </w:p>
    <w:p>
      <w:pPr>
        <w:pStyle w:val="Normal1"/>
        <w:widowControl w:val="false"/>
        <w:spacing w:lineRule="auto" w:line="240" w:before="0" w:after="0"/>
        <w:jc w:val="both"/>
        <w:rPr>
          <w:sz w:val="20"/>
          <w:szCs w:val="20"/>
        </w:rPr>
      </w:pPr>
      <w:r>
        <w:rPr>
          <w:b/>
          <w:color w:val="002060"/>
          <w:sz w:val="20"/>
          <w:szCs w:val="20"/>
        </w:rPr>
        <w:t xml:space="preserve">2. </w:t>
      </w:r>
      <w:r>
        <w:rPr>
          <w:b/>
          <w:color w:val="002060"/>
          <w:sz w:val="20"/>
          <w:szCs w:val="20"/>
          <w:u w:val="single"/>
        </w:rPr>
        <w:t>DPO – Data Protection Officer / RPD – Responsabile della Protezione dei Dati</w:t>
      </w:r>
    </w:p>
    <w:p>
      <w:pPr>
        <w:pStyle w:val="Normal1"/>
        <w:widowControl w:val="false"/>
        <w:spacing w:lineRule="auto" w:line="240" w:before="0" w:after="0"/>
        <w:jc w:val="both"/>
        <w:rPr>
          <w:sz w:val="20"/>
          <w:szCs w:val="20"/>
        </w:rPr>
      </w:pPr>
      <w:r>
        <w:rPr>
          <w:sz w:val="20"/>
          <w:szCs w:val="20"/>
        </w:rPr>
        <w:t>La Camera di Commercio di Foggia ha nominato, ai sensi dell’art. 37 del GDPR, un proprio DPO, Data Protection Officer (o RPD, Responsabile della protezione dei dati personali), contattabile ai seguenti recapiti:</w:t>
      </w:r>
    </w:p>
    <w:p>
      <w:pPr>
        <w:pStyle w:val="Normal1"/>
        <w:widowControl w:val="false"/>
        <w:numPr>
          <w:ilvl w:val="0"/>
          <w:numId w:val="1"/>
        </w:numPr>
        <w:spacing w:lineRule="auto" w:line="240" w:before="0" w:after="0"/>
        <w:ind w:left="720" w:hanging="360"/>
        <w:jc w:val="both"/>
        <w:rPr>
          <w:rFonts w:ascii="Calibri" w:hAnsi="Calibri" w:eastAsia="Calibri" w:cs="Calibri"/>
          <w:sz w:val="20"/>
          <w:szCs w:val="20"/>
        </w:rPr>
      </w:pPr>
      <w:r>
        <w:rPr>
          <w:sz w:val="20"/>
          <w:szCs w:val="20"/>
        </w:rPr>
        <w:t xml:space="preserve">indirizzo di posta elettronica certificata </w:t>
      </w:r>
      <w:hyperlink r:id="rId4">
        <w:r>
          <w:rPr>
            <w:color w:val="1155CC"/>
            <w:sz w:val="20"/>
            <w:szCs w:val="20"/>
            <w:u w:val="single"/>
          </w:rPr>
          <w:t>rpd@fg.legalmail.camcom.it</w:t>
        </w:r>
      </w:hyperlink>
      <w:r>
        <w:rPr>
          <w:sz w:val="20"/>
          <w:szCs w:val="20"/>
        </w:rPr>
        <w:t xml:space="preserve">   </w:t>
      </w:r>
    </w:p>
    <w:p>
      <w:pPr>
        <w:pStyle w:val="Normal1"/>
        <w:widowControl w:val="false"/>
        <w:numPr>
          <w:ilvl w:val="0"/>
          <w:numId w:val="1"/>
        </w:numPr>
        <w:spacing w:lineRule="auto" w:line="240" w:before="0" w:after="0"/>
        <w:ind w:left="720" w:hanging="360"/>
        <w:jc w:val="both"/>
        <w:rPr>
          <w:rFonts w:ascii="Calibri" w:hAnsi="Calibri" w:eastAsia="Calibri" w:cs="Calibri"/>
          <w:sz w:val="20"/>
          <w:szCs w:val="20"/>
        </w:rPr>
      </w:pPr>
      <w:r>
        <w:rPr>
          <w:sz w:val="20"/>
          <w:szCs w:val="20"/>
        </w:rPr>
        <w:t xml:space="preserve">indirizzo di posta elettronica ordinaria </w:t>
      </w:r>
      <w:hyperlink r:id="rId5">
        <w:r>
          <w:rPr>
            <w:color w:val="1155CC"/>
            <w:sz w:val="20"/>
            <w:szCs w:val="20"/>
            <w:u w:val="single"/>
          </w:rPr>
          <w:t>rpd@fg.camcom.it</w:t>
        </w:r>
      </w:hyperlink>
      <w:r>
        <w:rPr>
          <w:sz w:val="20"/>
          <w:szCs w:val="20"/>
        </w:rPr>
        <w:t xml:space="preserve">  </w:t>
      </w:r>
    </w:p>
    <w:p>
      <w:pPr>
        <w:pStyle w:val="Normal1"/>
        <w:widowControl w:val="false"/>
        <w:numPr>
          <w:ilvl w:val="0"/>
          <w:numId w:val="1"/>
        </w:numPr>
        <w:spacing w:lineRule="auto" w:line="240" w:before="0" w:after="0"/>
        <w:ind w:left="720" w:hanging="360"/>
        <w:jc w:val="both"/>
        <w:rPr>
          <w:rFonts w:ascii="Calibri" w:hAnsi="Calibri" w:eastAsia="Calibri" w:cs="Calibri"/>
          <w:sz w:val="18"/>
          <w:szCs w:val="18"/>
        </w:rPr>
      </w:pPr>
      <w:r>
        <w:rPr>
          <w:sz w:val="20"/>
          <w:szCs w:val="20"/>
        </w:rPr>
        <w:t>recapito postale c/o Camera di Commercio di Foggia – Via Michele Protano, 7 – 71121 Foggia</w:t>
      </w:r>
    </w:p>
    <w:p>
      <w:pPr>
        <w:pStyle w:val="Normal1"/>
        <w:widowControl w:val="false"/>
        <w:spacing w:lineRule="auto" w:line="240" w:before="0" w:after="0"/>
        <w:jc w:val="both"/>
        <w:rPr>
          <w:sz w:val="20"/>
          <w:szCs w:val="20"/>
        </w:rPr>
      </w:pPr>
      <w:r>
        <w:rPr>
          <w:sz w:val="20"/>
          <w:szCs w:val="20"/>
        </w:rPr>
      </w:r>
    </w:p>
    <w:p>
      <w:pPr>
        <w:pStyle w:val="Normal1"/>
        <w:widowControl w:val="false"/>
        <w:spacing w:lineRule="auto" w:line="240" w:before="0" w:after="0"/>
        <w:jc w:val="both"/>
        <w:rPr>
          <w:sz w:val="20"/>
          <w:szCs w:val="20"/>
        </w:rPr>
      </w:pPr>
      <w:r>
        <w:rPr>
          <w:b/>
          <w:color w:val="002060"/>
          <w:sz w:val="20"/>
          <w:szCs w:val="20"/>
        </w:rPr>
        <w:t xml:space="preserve">3. </w:t>
      </w:r>
      <w:r>
        <w:rPr>
          <w:b/>
          <w:color w:val="002060"/>
          <w:sz w:val="20"/>
          <w:szCs w:val="20"/>
          <w:u w:val="single"/>
        </w:rPr>
        <w:t>Finalità e base giuridica del trattamento</w:t>
      </w:r>
      <w:r>
        <w:rPr>
          <w:b/>
          <w:color w:val="002060"/>
          <w:sz w:val="20"/>
          <w:szCs w:val="20"/>
        </w:rPr>
        <w:t xml:space="preserve"> </w:t>
      </w:r>
    </w:p>
    <w:p>
      <w:pPr>
        <w:pStyle w:val="Normal1"/>
        <w:widowControl w:val="false"/>
        <w:spacing w:lineRule="auto" w:line="240" w:before="0" w:after="60"/>
        <w:jc w:val="both"/>
        <w:rPr>
          <w:sz w:val="20"/>
          <w:szCs w:val="20"/>
        </w:rPr>
      </w:pPr>
      <w:r>
        <w:rPr>
          <w:sz w:val="20"/>
          <w:szCs w:val="20"/>
        </w:rPr>
        <w:t xml:space="preserve">Il trattamento dei dati personali è necessario per lo svolgimento della procedura relativa alla designazione e nomina dei componenti gli organi della Camera di commercio, in attuazione dell'art. 12 della legge n. 580/1993 e secondo quanto previsto dal D.M. 4 agosto 2011, n. 156 e per il successivo invio al Presidente della Giunta della Regione Puglia per le attività di competenza di quest’ultimo. </w:t>
      </w:r>
    </w:p>
    <w:p>
      <w:pPr>
        <w:pStyle w:val="Normal1"/>
        <w:widowControl w:val="false"/>
        <w:spacing w:lineRule="auto" w:line="240" w:before="0" w:after="60"/>
        <w:jc w:val="both"/>
        <w:rPr>
          <w:sz w:val="20"/>
          <w:szCs w:val="20"/>
        </w:rPr>
      </w:pPr>
      <w:r>
        <w:rPr>
          <w:sz w:val="20"/>
          <w:szCs w:val="20"/>
        </w:rPr>
        <w:t>La base giuridica del trattamento è costituita, quindi, dall’art. 6, par. 1, lett. c) ed e), del GDPR, rispettivamente riguardanti obblighi di legge posti in capo al Titolare nonché l'esecuzione di un compito di interesse pubblico di cui è investito il titolare del trattamento.</w:t>
      </w:r>
    </w:p>
    <w:p>
      <w:pPr>
        <w:pStyle w:val="Normal1"/>
        <w:widowControl w:val="false"/>
        <w:spacing w:lineRule="auto" w:line="240" w:before="0" w:after="0"/>
        <w:jc w:val="both"/>
        <w:rPr>
          <w:sz w:val="20"/>
          <w:szCs w:val="20"/>
        </w:rPr>
      </w:pPr>
      <w:r>
        <w:rPr>
          <w:sz w:val="20"/>
          <w:szCs w:val="20"/>
        </w:rPr>
        <w:t>Per quanto concerne i dati particolari (a titolo di esempio: i dati relativi all’appartenenza sindacale e/o alle opinioni politiche) desumibili dagli elenchi degli iscritti presentati / depositati dalle organizzazioni che intendono partecipare alla procedura, la base giuridica deve individuarsi nell’esecuzione di un compito di rilevante interesse pubblico (art. 2-sexies, comma 2, D.Lgs n. 196/2003 e s.m.i. e art. 7 D.M. 156/2011).</w:t>
      </w:r>
    </w:p>
    <w:p>
      <w:pPr>
        <w:pStyle w:val="Normal1"/>
        <w:widowControl w:val="false"/>
        <w:spacing w:lineRule="auto" w:line="240" w:before="0" w:after="0"/>
        <w:jc w:val="both"/>
        <w:rPr>
          <w:sz w:val="20"/>
          <w:szCs w:val="20"/>
        </w:rPr>
      </w:pPr>
      <w:r>
        <w:rPr>
          <w:sz w:val="20"/>
          <w:szCs w:val="20"/>
        </w:rPr>
      </w:r>
    </w:p>
    <w:p>
      <w:pPr>
        <w:pStyle w:val="Normal1"/>
        <w:widowControl w:val="false"/>
        <w:spacing w:lineRule="auto" w:line="240" w:before="0" w:after="0"/>
        <w:jc w:val="both"/>
        <w:rPr>
          <w:color w:val="002060"/>
          <w:sz w:val="20"/>
          <w:szCs w:val="20"/>
        </w:rPr>
      </w:pPr>
      <w:r>
        <w:rPr>
          <w:b/>
          <w:color w:val="002060"/>
          <w:sz w:val="20"/>
          <w:szCs w:val="20"/>
        </w:rPr>
        <w:t xml:space="preserve">4. </w:t>
      </w:r>
      <w:r>
        <w:rPr>
          <w:b/>
          <w:color w:val="002060"/>
          <w:sz w:val="20"/>
          <w:szCs w:val="20"/>
          <w:u w:val="single"/>
        </w:rPr>
        <w:t>Categorie di dati personali</w:t>
      </w:r>
    </w:p>
    <w:p>
      <w:pPr>
        <w:pStyle w:val="Normal1"/>
        <w:spacing w:lineRule="auto" w:line="240" w:before="0" w:after="60"/>
        <w:jc w:val="both"/>
        <w:rPr>
          <w:sz w:val="20"/>
          <w:szCs w:val="20"/>
        </w:rPr>
      </w:pPr>
      <w:r>
        <w:rPr>
          <w:sz w:val="20"/>
          <w:szCs w:val="20"/>
        </w:rPr>
        <w:t>Per le finalità di cui al punto 3 vengono trattati i dati personali del legale rappresentante dell’organizzazione che partecipa alla procedura trasmettendo l’elenco dei rispettivi iscritti e i</w:t>
        <w:tab/>
        <w:t>dati personali, anche particolari, relativi agli iscritti contenuti nei suddetti elenchi.</w:t>
      </w:r>
    </w:p>
    <w:p>
      <w:pPr>
        <w:pStyle w:val="Normal1"/>
        <w:spacing w:lineRule="auto" w:line="240" w:before="0" w:after="60"/>
        <w:jc w:val="both"/>
        <w:rPr>
          <w:sz w:val="20"/>
          <w:szCs w:val="20"/>
        </w:rPr>
      </w:pPr>
      <w:r>
        <w:rPr>
          <w:sz w:val="20"/>
          <w:szCs w:val="20"/>
        </w:rPr>
        <w:t xml:space="preserve">Più in particolare, la Camera di Commercio di Foggia tratterà i dati personali comuni (dati anagrafici, dati relativi al pagamento del diritto annuo e al numero degli addetti per le imprese) e particolari (in quanto idonei a rivelare l’appartenenza sindacale e/o le opinioni politiche) degli iscritti alle organizzazioni partecipanti alla presente procedura così come comunicati dalle organizzazioni medesime, in ossequio agli artt. 2 e 3 del D.M. 156/2011. </w:t>
      </w:r>
    </w:p>
    <w:p>
      <w:pPr>
        <w:pStyle w:val="Normal1"/>
        <w:spacing w:lineRule="auto" w:line="240" w:before="0" w:after="60"/>
        <w:jc w:val="both"/>
        <w:rPr>
          <w:sz w:val="20"/>
          <w:szCs w:val="20"/>
          <w:highlight w:val="white"/>
        </w:rPr>
      </w:pPr>
      <w:r>
        <w:rPr>
          <w:sz w:val="20"/>
          <w:szCs w:val="20"/>
          <w:highlight w:val="white"/>
        </w:rPr>
        <w:t>Resta inteso che i dati personali forniti dalle Organizzazioni/Associazioni partecipanti alla procedura sono stati raccolti e trattati dalle stesse quali Titolari autonomi del trattamento.</w:t>
      </w:r>
    </w:p>
    <w:p>
      <w:pPr>
        <w:pStyle w:val="Normal1"/>
        <w:spacing w:lineRule="auto" w:line="240" w:before="0" w:after="60"/>
        <w:jc w:val="both"/>
        <w:rPr>
          <w:sz w:val="20"/>
          <w:szCs w:val="20"/>
        </w:rPr>
      </w:pPr>
      <w:r>
        <w:rPr>
          <w:sz w:val="20"/>
          <w:szCs w:val="20"/>
        </w:rPr>
        <w:t>Nello svolgimento dell’istruttoria in ordine alla rappresentatività delle singole organizzazioni, tali elenchi potranno essere arricchiti e/o aggiornati dalla Camera di Commercio mediante verifiche svolte presso il Registro Imprese.</w:t>
      </w:r>
    </w:p>
    <w:p>
      <w:pPr>
        <w:pStyle w:val="Normal1"/>
        <w:widowControl w:val="false"/>
        <w:spacing w:lineRule="auto" w:line="240" w:before="0" w:after="0"/>
        <w:jc w:val="both"/>
        <w:rPr>
          <w:sz w:val="20"/>
          <w:szCs w:val="20"/>
        </w:rPr>
      </w:pPr>
      <w:r>
        <w:rPr>
          <w:sz w:val="20"/>
          <w:szCs w:val="20"/>
        </w:rPr>
      </w:r>
    </w:p>
    <w:p>
      <w:pPr>
        <w:pStyle w:val="Normal1"/>
        <w:widowControl w:val="false"/>
        <w:spacing w:lineRule="auto" w:line="240" w:before="0" w:after="0"/>
        <w:jc w:val="both"/>
        <w:rPr>
          <w:sz w:val="20"/>
          <w:szCs w:val="20"/>
        </w:rPr>
      </w:pPr>
      <w:r>
        <w:rPr>
          <w:b/>
          <w:color w:val="002060"/>
          <w:sz w:val="20"/>
          <w:szCs w:val="20"/>
        </w:rPr>
        <w:t xml:space="preserve">5. </w:t>
      </w:r>
      <w:r>
        <w:rPr>
          <w:b/>
          <w:color w:val="002060"/>
          <w:sz w:val="20"/>
          <w:szCs w:val="20"/>
          <w:u w:val="single"/>
        </w:rPr>
        <w:t>Natura del conferimento dei dati e conseguenze dell’eventuale mancato conferimento</w:t>
      </w:r>
    </w:p>
    <w:p>
      <w:pPr>
        <w:pStyle w:val="Normal1"/>
        <w:widowControl w:val="false"/>
        <w:spacing w:lineRule="auto" w:line="240" w:before="0" w:after="60"/>
        <w:jc w:val="both"/>
        <w:rPr>
          <w:sz w:val="20"/>
          <w:szCs w:val="20"/>
        </w:rPr>
      </w:pPr>
      <w:r>
        <w:rPr>
          <w:sz w:val="20"/>
          <w:szCs w:val="20"/>
        </w:rPr>
        <w:t>Il conferimento dei dati è indispensabile e obbligatorio per la corretta istruttoria relativa al presente procedimento, ed in generale per eseguire tutti gli adempimenti dalla legge richiesti.</w:t>
      </w:r>
    </w:p>
    <w:p>
      <w:pPr>
        <w:pStyle w:val="Normal1"/>
        <w:widowControl w:val="false"/>
        <w:spacing w:lineRule="auto" w:line="240" w:before="0" w:after="0"/>
        <w:jc w:val="both"/>
        <w:rPr>
          <w:sz w:val="20"/>
          <w:szCs w:val="20"/>
        </w:rPr>
      </w:pPr>
      <w:r>
        <w:rPr>
          <w:sz w:val="20"/>
          <w:szCs w:val="20"/>
        </w:rPr>
        <w:t>Il mancato conferimento dei dati richiesti non consentirà la partecipazione alla procedura di rinnovo del Consiglio camerale.</w:t>
      </w:r>
    </w:p>
    <w:p>
      <w:pPr>
        <w:pStyle w:val="Normal1"/>
        <w:widowControl w:val="false"/>
        <w:spacing w:lineRule="auto" w:line="240" w:before="0" w:after="0"/>
        <w:jc w:val="both"/>
        <w:rPr>
          <w:sz w:val="20"/>
          <w:szCs w:val="20"/>
        </w:rPr>
      </w:pPr>
      <w:r>
        <w:rPr>
          <w:sz w:val="20"/>
          <w:szCs w:val="20"/>
        </w:rPr>
      </w:r>
    </w:p>
    <w:p>
      <w:pPr>
        <w:pStyle w:val="Normal1"/>
        <w:widowControl w:val="false"/>
        <w:spacing w:lineRule="auto" w:line="240" w:before="0" w:after="0"/>
        <w:jc w:val="both"/>
        <w:rPr>
          <w:sz w:val="20"/>
          <w:szCs w:val="20"/>
        </w:rPr>
      </w:pPr>
      <w:r>
        <w:rPr>
          <w:b/>
          <w:color w:val="002060"/>
          <w:sz w:val="20"/>
          <w:szCs w:val="20"/>
        </w:rPr>
        <w:t xml:space="preserve">6. </w:t>
      </w:r>
      <w:r>
        <w:rPr>
          <w:b/>
          <w:color w:val="002060"/>
          <w:sz w:val="20"/>
          <w:szCs w:val="20"/>
          <w:u w:val="single"/>
        </w:rPr>
        <w:t xml:space="preserve">Soggetti autorizzati al trattamento e soggetti ai quali i dati possono essere comunicati </w:t>
      </w:r>
    </w:p>
    <w:p>
      <w:pPr>
        <w:pStyle w:val="Normal1"/>
        <w:widowControl w:val="false"/>
        <w:spacing w:lineRule="auto" w:line="240" w:before="0" w:after="60"/>
        <w:jc w:val="both"/>
        <w:rPr>
          <w:sz w:val="20"/>
          <w:szCs w:val="20"/>
        </w:rPr>
      </w:pPr>
      <w:r>
        <w:rPr>
          <w:sz w:val="20"/>
          <w:szCs w:val="20"/>
        </w:rPr>
        <w:t>Il trattamento dei dati sarà effettuato, mediante strumenti e mezzi cartacei, informatici e telematici, in modo da garantirne l’adeguata sicurezza e riservatezza, secondo i principi del GDPR.</w:t>
      </w:r>
    </w:p>
    <w:p>
      <w:pPr>
        <w:pStyle w:val="Normal1"/>
        <w:widowControl w:val="false"/>
        <w:spacing w:lineRule="auto" w:line="240" w:before="0" w:after="60"/>
        <w:jc w:val="both"/>
        <w:rPr>
          <w:sz w:val="20"/>
          <w:szCs w:val="20"/>
        </w:rPr>
      </w:pPr>
      <w:r>
        <w:rPr>
          <w:sz w:val="20"/>
          <w:szCs w:val="20"/>
        </w:rPr>
        <w:t>I dati personali sono trattati da personale dipendente della Camera di Commercio previamente autorizzato al trattamento ed appositamente istruito e formato.</w:t>
      </w:r>
    </w:p>
    <w:p>
      <w:pPr>
        <w:pStyle w:val="Normal1"/>
        <w:widowControl w:val="false"/>
        <w:spacing w:lineRule="auto" w:line="240" w:before="0" w:after="0"/>
        <w:jc w:val="both"/>
        <w:rPr>
          <w:sz w:val="20"/>
          <w:szCs w:val="20"/>
          <w:highlight w:val="white"/>
        </w:rPr>
      </w:pPr>
      <w:r>
        <w:rPr>
          <w:sz w:val="20"/>
          <w:szCs w:val="20"/>
        </w:rPr>
        <w:t>I dati person</w:t>
      </w:r>
      <w:r>
        <w:rPr>
          <w:sz w:val="20"/>
          <w:szCs w:val="20"/>
          <w:highlight w:val="white"/>
        </w:rPr>
        <w:t xml:space="preserve">ali possono essere comunicati ai seguenti soggetti esterni, nominati formalmente, ove necessario, quali Responsabili del trattamento:    </w:t>
      </w:r>
    </w:p>
    <w:p>
      <w:pPr>
        <w:pStyle w:val="Normal1"/>
        <w:widowControl w:val="false"/>
        <w:numPr>
          <w:ilvl w:val="0"/>
          <w:numId w:val="5"/>
        </w:numPr>
        <w:spacing w:lineRule="auto" w:line="240" w:before="0" w:after="0"/>
        <w:ind w:left="720" w:hanging="360"/>
        <w:jc w:val="both"/>
        <w:rPr>
          <w:rFonts w:ascii="Calibri" w:hAnsi="Calibri" w:eastAsia="Calibri" w:cs="Calibri"/>
          <w:sz w:val="20"/>
          <w:szCs w:val="20"/>
          <w:highlight w:val="white"/>
        </w:rPr>
      </w:pPr>
      <w:r>
        <w:rPr>
          <w:sz w:val="20"/>
          <w:szCs w:val="20"/>
          <w:highlight w:val="white"/>
        </w:rPr>
        <w:t>Regione Puglia (i dati devono essere comunicati alla Presidenza della Giunta Regionale della Puglia come previsto dall’art. 12, L. 580/93 s.m.i. e dal D.M. 156/2011);</w:t>
      </w:r>
    </w:p>
    <w:p>
      <w:pPr>
        <w:pStyle w:val="Normal1"/>
        <w:widowControl w:val="false"/>
        <w:numPr>
          <w:ilvl w:val="0"/>
          <w:numId w:val="5"/>
        </w:numPr>
        <w:spacing w:lineRule="auto" w:line="240" w:before="0" w:after="0"/>
        <w:ind w:left="720" w:hanging="360"/>
        <w:jc w:val="both"/>
        <w:rPr>
          <w:rFonts w:ascii="Calibri" w:hAnsi="Calibri" w:eastAsia="Calibri" w:cs="Calibri"/>
          <w:sz w:val="20"/>
          <w:szCs w:val="20"/>
          <w:highlight w:val="white"/>
        </w:rPr>
      </w:pPr>
      <w:r>
        <w:rPr>
          <w:sz w:val="20"/>
          <w:szCs w:val="20"/>
          <w:highlight w:val="white"/>
        </w:rPr>
        <w:t>Ministero delle imprese e del made in Italy (ex Ministero dello Sviluppo Economico);</w:t>
      </w:r>
    </w:p>
    <w:p>
      <w:pPr>
        <w:pStyle w:val="Normal1"/>
        <w:widowControl w:val="false"/>
        <w:numPr>
          <w:ilvl w:val="0"/>
          <w:numId w:val="5"/>
        </w:numPr>
        <w:spacing w:lineRule="auto" w:line="240" w:before="0" w:after="0"/>
        <w:ind w:left="720" w:hanging="360"/>
        <w:jc w:val="both"/>
        <w:rPr>
          <w:rFonts w:ascii="Calibri" w:hAnsi="Calibri" w:eastAsia="Calibri" w:cs="Calibri"/>
          <w:sz w:val="20"/>
          <w:szCs w:val="20"/>
        </w:rPr>
      </w:pPr>
      <w:r>
        <w:rPr>
          <w:sz w:val="20"/>
          <w:szCs w:val="20"/>
        </w:rPr>
        <w:t>i soggetti pubblici o privati nei casi previsti dalla legge;</w:t>
      </w:r>
    </w:p>
    <w:p>
      <w:pPr>
        <w:pStyle w:val="Normal1"/>
        <w:widowControl w:val="false"/>
        <w:numPr>
          <w:ilvl w:val="0"/>
          <w:numId w:val="5"/>
        </w:numPr>
        <w:spacing w:lineRule="auto" w:line="240" w:before="0" w:after="0"/>
        <w:ind w:left="720" w:hanging="360"/>
        <w:jc w:val="both"/>
        <w:rPr>
          <w:rFonts w:ascii="Calibri" w:hAnsi="Calibri" w:eastAsia="Calibri" w:cs="Calibri"/>
          <w:sz w:val="20"/>
          <w:szCs w:val="20"/>
        </w:rPr>
      </w:pPr>
      <w:r>
        <w:rPr>
          <w:sz w:val="20"/>
          <w:szCs w:val="20"/>
        </w:rPr>
        <w:t xml:space="preserve">i soggetti che hanno titolo ad esercitare il diritto di accesso ai sensi della legge n. 241/1990 e negli altri casi previsti dalla legge. </w:t>
      </w:r>
    </w:p>
    <w:p>
      <w:pPr>
        <w:pStyle w:val="Normal1"/>
        <w:widowControl w:val="false"/>
        <w:spacing w:lineRule="auto" w:line="240" w:before="0" w:after="0"/>
        <w:jc w:val="both"/>
        <w:rPr>
          <w:sz w:val="20"/>
          <w:szCs w:val="20"/>
          <w:highlight w:val="yellow"/>
        </w:rPr>
      </w:pPr>
      <w:r>
        <w:rPr>
          <w:sz w:val="20"/>
          <w:szCs w:val="20"/>
          <w:highlight w:val="yellow"/>
        </w:rPr>
      </w:r>
    </w:p>
    <w:p>
      <w:pPr>
        <w:pStyle w:val="Normal1"/>
        <w:widowControl w:val="false"/>
        <w:spacing w:lineRule="auto" w:line="240" w:before="0" w:after="0"/>
        <w:jc w:val="both"/>
        <w:rPr>
          <w:sz w:val="20"/>
          <w:szCs w:val="20"/>
        </w:rPr>
      </w:pPr>
      <w:r>
        <w:rPr>
          <w:b/>
          <w:color w:val="002060"/>
          <w:sz w:val="20"/>
          <w:szCs w:val="20"/>
        </w:rPr>
        <w:t xml:space="preserve">7. </w:t>
      </w:r>
      <w:r>
        <w:rPr>
          <w:b/>
          <w:color w:val="002060"/>
          <w:sz w:val="20"/>
          <w:szCs w:val="20"/>
          <w:u w:val="single"/>
        </w:rPr>
        <w:t>Periodo di conservazione</w:t>
      </w:r>
      <w:r>
        <w:rPr>
          <w:b/>
          <w:color w:val="002060"/>
          <w:sz w:val="20"/>
          <w:szCs w:val="20"/>
        </w:rPr>
        <w:t xml:space="preserve"> </w:t>
      </w:r>
    </w:p>
    <w:p>
      <w:pPr>
        <w:pStyle w:val="Normal1"/>
        <w:widowControl w:val="false"/>
        <w:spacing w:lineRule="auto" w:line="240" w:before="0" w:after="60"/>
        <w:jc w:val="both"/>
        <w:rPr>
          <w:sz w:val="20"/>
          <w:szCs w:val="20"/>
        </w:rPr>
      </w:pPr>
      <w:r>
        <w:rPr>
          <w:sz w:val="20"/>
          <w:szCs w:val="20"/>
        </w:rPr>
        <w:t>Ai sensi dell’art. 7, comma 5, del D.M. n. 156/2011, Il trattamento dei dati è consentito per tutta la durata del mandato degli organi della Camera di commercio ai quali fanno riferimento.</w:t>
      </w:r>
    </w:p>
    <w:p>
      <w:pPr>
        <w:pStyle w:val="Normal1"/>
        <w:widowControl w:val="false"/>
        <w:spacing w:lineRule="auto" w:line="240" w:before="0" w:after="60"/>
        <w:jc w:val="both"/>
        <w:rPr>
          <w:sz w:val="20"/>
          <w:szCs w:val="20"/>
        </w:rPr>
      </w:pPr>
      <w:r>
        <w:rPr>
          <w:sz w:val="20"/>
          <w:szCs w:val="20"/>
        </w:rPr>
        <w:t xml:space="preserve">Al termine del mandato dell’organo cui si riferiscono, fatti salvi i tempi necessari alla definizione di eventuali contenziosi, il Titolare provvede alla distruzione dei dati personali. </w:t>
      </w:r>
    </w:p>
    <w:p>
      <w:pPr>
        <w:pStyle w:val="Normal1"/>
        <w:widowControl w:val="false"/>
        <w:spacing w:lineRule="auto" w:line="240" w:before="0" w:after="0"/>
        <w:jc w:val="both"/>
        <w:rPr>
          <w:sz w:val="20"/>
          <w:szCs w:val="20"/>
          <w:highlight w:val="white"/>
        </w:rPr>
      </w:pPr>
      <w:r>
        <w:rPr>
          <w:sz w:val="20"/>
          <w:szCs w:val="20"/>
          <w:highlight w:val="white"/>
        </w:rPr>
        <w:t>La documentazione definitiva degli atti principali risulta essere a conservazione illimitata come da piano di conservazione della Camera di Commercio di Foggia.</w:t>
      </w:r>
    </w:p>
    <w:p>
      <w:pPr>
        <w:pStyle w:val="Normal1"/>
        <w:widowControl w:val="false"/>
        <w:spacing w:lineRule="auto" w:line="240" w:before="0" w:after="0"/>
        <w:jc w:val="both"/>
        <w:rPr>
          <w:sz w:val="20"/>
          <w:szCs w:val="20"/>
        </w:rPr>
      </w:pPr>
      <w:r>
        <w:rPr>
          <w:sz w:val="20"/>
          <w:szCs w:val="20"/>
        </w:rPr>
      </w:r>
    </w:p>
    <w:p>
      <w:pPr>
        <w:pStyle w:val="Normal1"/>
        <w:widowControl w:val="false"/>
        <w:spacing w:lineRule="auto" w:line="240" w:before="0" w:after="0"/>
        <w:jc w:val="both"/>
        <w:rPr>
          <w:sz w:val="20"/>
          <w:szCs w:val="20"/>
        </w:rPr>
      </w:pPr>
      <w:r>
        <w:rPr>
          <w:b/>
          <w:color w:val="002060"/>
          <w:sz w:val="20"/>
          <w:szCs w:val="20"/>
        </w:rPr>
        <w:t xml:space="preserve">8. </w:t>
      </w:r>
      <w:r>
        <w:rPr>
          <w:b/>
          <w:color w:val="002060"/>
          <w:sz w:val="20"/>
          <w:szCs w:val="20"/>
          <w:u w:val="single"/>
        </w:rPr>
        <w:t>Trasferimento di dati verso paesi terzi</w:t>
      </w:r>
    </w:p>
    <w:p>
      <w:pPr>
        <w:pStyle w:val="Normal1"/>
        <w:widowControl w:val="false"/>
        <w:spacing w:lineRule="auto" w:line="240" w:before="0" w:after="0"/>
        <w:jc w:val="both"/>
        <w:rPr>
          <w:sz w:val="18"/>
          <w:szCs w:val="18"/>
        </w:rPr>
      </w:pPr>
      <w:r>
        <w:rPr>
          <w:sz w:val="20"/>
          <w:szCs w:val="20"/>
        </w:rPr>
        <w:t>I dati personali non saranno trasferiti a destinatari in un paese terzo rispetto al territorio dell’Unione europea, né ad organizzazioni internazionali.</w:t>
      </w:r>
    </w:p>
    <w:p>
      <w:pPr>
        <w:pStyle w:val="Normal1"/>
        <w:widowControl w:val="false"/>
        <w:spacing w:lineRule="auto" w:line="240" w:before="0" w:after="0"/>
        <w:jc w:val="both"/>
        <w:rPr>
          <w:sz w:val="20"/>
          <w:szCs w:val="20"/>
        </w:rPr>
      </w:pPr>
      <w:r>
        <w:rPr>
          <w:sz w:val="20"/>
          <w:szCs w:val="20"/>
        </w:rPr>
      </w:r>
    </w:p>
    <w:p>
      <w:pPr>
        <w:pStyle w:val="Normal1"/>
        <w:widowControl w:val="false"/>
        <w:spacing w:lineRule="auto" w:line="240" w:before="0" w:after="0"/>
        <w:jc w:val="both"/>
        <w:rPr>
          <w:sz w:val="20"/>
          <w:szCs w:val="20"/>
        </w:rPr>
      </w:pPr>
      <w:r>
        <w:rPr>
          <w:b/>
          <w:color w:val="002060"/>
          <w:sz w:val="20"/>
          <w:szCs w:val="20"/>
        </w:rPr>
        <w:t xml:space="preserve">9. </w:t>
      </w:r>
      <w:r>
        <w:rPr>
          <w:b/>
          <w:color w:val="002060"/>
          <w:sz w:val="20"/>
          <w:szCs w:val="20"/>
          <w:u w:val="single"/>
        </w:rPr>
        <w:t>Profilazione</w:t>
      </w:r>
      <w:r>
        <w:rPr>
          <w:b/>
          <w:color w:val="002060"/>
          <w:sz w:val="20"/>
          <w:szCs w:val="20"/>
        </w:rPr>
        <w:t xml:space="preserve"> </w:t>
      </w:r>
    </w:p>
    <w:p>
      <w:pPr>
        <w:pStyle w:val="Normal1"/>
        <w:widowControl w:val="false"/>
        <w:spacing w:lineRule="auto" w:line="240" w:before="0" w:after="0"/>
        <w:jc w:val="both"/>
        <w:rPr>
          <w:sz w:val="20"/>
          <w:szCs w:val="20"/>
        </w:rPr>
      </w:pPr>
      <w:r>
        <w:rPr>
          <w:sz w:val="20"/>
          <w:szCs w:val="20"/>
        </w:rPr>
        <w:t xml:space="preserve">Non è previsto alcun processo decisionale automatizzato, compresa la profilazione. </w:t>
      </w:r>
    </w:p>
    <w:p>
      <w:pPr>
        <w:pStyle w:val="Normal1"/>
        <w:widowControl w:val="false"/>
        <w:spacing w:lineRule="auto" w:line="240" w:before="0" w:after="0"/>
        <w:jc w:val="both"/>
        <w:rPr>
          <w:color w:val="002060"/>
          <w:sz w:val="20"/>
          <w:szCs w:val="20"/>
        </w:rPr>
      </w:pPr>
      <w:r>
        <w:rPr>
          <w:color w:val="002060"/>
          <w:sz w:val="20"/>
          <w:szCs w:val="20"/>
        </w:rPr>
      </w:r>
    </w:p>
    <w:p>
      <w:pPr>
        <w:pStyle w:val="Normal1"/>
        <w:widowControl w:val="false"/>
        <w:spacing w:lineRule="auto" w:line="240" w:before="0" w:after="0"/>
        <w:jc w:val="both"/>
        <w:rPr>
          <w:sz w:val="20"/>
          <w:szCs w:val="20"/>
        </w:rPr>
      </w:pPr>
      <w:r>
        <w:rPr>
          <w:b/>
          <w:color w:val="002060"/>
          <w:sz w:val="20"/>
          <w:szCs w:val="20"/>
        </w:rPr>
        <w:t xml:space="preserve">10. </w:t>
      </w:r>
      <w:r>
        <w:rPr>
          <w:b/>
          <w:color w:val="002060"/>
          <w:sz w:val="20"/>
          <w:szCs w:val="20"/>
          <w:u w:val="single"/>
        </w:rPr>
        <w:t xml:space="preserve">Diritti dell’interessato e forme di tutela </w:t>
      </w:r>
    </w:p>
    <w:p>
      <w:pPr>
        <w:pStyle w:val="Normal1"/>
        <w:widowControl w:val="false"/>
        <w:spacing w:lineRule="auto" w:line="240" w:before="0" w:after="60"/>
        <w:jc w:val="both"/>
        <w:rPr>
          <w:sz w:val="20"/>
          <w:szCs w:val="20"/>
        </w:rPr>
      </w:pPr>
      <w:r>
        <w:rPr>
          <w:sz w:val="20"/>
          <w:szCs w:val="20"/>
        </w:rPr>
        <w:t>Il Regolamento (UE) 2016/679 le riconosce, in qualità di Interessato, diversi diritti, che può esercitare contattando il Titolare o il RPD ai recapiti di cui ai parr. 1 e 2 della presente informativa.</w:t>
      </w:r>
    </w:p>
    <w:p>
      <w:pPr>
        <w:pStyle w:val="Normal1"/>
        <w:widowControl w:val="false"/>
        <w:spacing w:lineRule="auto" w:line="240" w:before="0" w:after="0"/>
        <w:jc w:val="both"/>
        <w:rPr>
          <w:sz w:val="20"/>
          <w:szCs w:val="20"/>
        </w:rPr>
      </w:pPr>
      <w:r>
        <w:rPr>
          <w:sz w:val="20"/>
          <w:szCs w:val="20"/>
        </w:rPr>
        <w:t>Tra i diritti esercitabili, purché ne ricorrano i presupposti di volta in volta previsti dalla normativa (in particolare, artt. 15 e seguenti del Regolamento) vi sono:</w:t>
      </w:r>
    </w:p>
    <w:p>
      <w:pPr>
        <w:pStyle w:val="Normal1"/>
        <w:widowControl w:val="false"/>
        <w:numPr>
          <w:ilvl w:val="0"/>
          <w:numId w:val="3"/>
        </w:numPr>
        <w:spacing w:lineRule="auto" w:line="240" w:before="0" w:after="0"/>
        <w:ind w:left="426" w:hanging="284"/>
        <w:jc w:val="both"/>
        <w:rPr>
          <w:rFonts w:ascii="Calibri" w:hAnsi="Calibri" w:eastAsia="Calibri" w:cs="Calibri"/>
        </w:rPr>
      </w:pPr>
      <w:r>
        <w:rPr>
          <w:sz w:val="20"/>
          <w:szCs w:val="20"/>
        </w:rPr>
        <w:t xml:space="preserve">il diritto di conoscere se la Camera di Commercio di Foggia ha in corso trattamenti di dati personali che la riguardano e, in tal caso, di avere accesso ai dati oggetto del trattamento e a tutte le informazioni a questo relative; </w:t>
      </w:r>
    </w:p>
    <w:p>
      <w:pPr>
        <w:pStyle w:val="Normal1"/>
        <w:widowControl w:val="false"/>
        <w:numPr>
          <w:ilvl w:val="0"/>
          <w:numId w:val="3"/>
        </w:numPr>
        <w:spacing w:lineRule="auto" w:line="240" w:before="0" w:after="0"/>
        <w:ind w:left="426" w:hanging="284"/>
        <w:jc w:val="both"/>
        <w:rPr>
          <w:rFonts w:ascii="Calibri" w:hAnsi="Calibri" w:eastAsia="Calibri" w:cs="Calibri"/>
        </w:rPr>
      </w:pPr>
      <w:r>
        <w:rPr>
          <w:sz w:val="20"/>
          <w:szCs w:val="20"/>
        </w:rPr>
        <w:t>il diritto alla rettifica dei dati personali inesatti che la riguardano e/o all’integrazione di quelli incompleti;</w:t>
      </w:r>
    </w:p>
    <w:p>
      <w:pPr>
        <w:pStyle w:val="Normal1"/>
        <w:widowControl w:val="false"/>
        <w:numPr>
          <w:ilvl w:val="0"/>
          <w:numId w:val="3"/>
        </w:numPr>
        <w:spacing w:lineRule="auto" w:line="240" w:before="0" w:after="0"/>
        <w:ind w:left="426" w:hanging="284"/>
        <w:jc w:val="both"/>
        <w:rPr>
          <w:rFonts w:ascii="Calibri" w:hAnsi="Calibri" w:eastAsia="Calibri" w:cs="Calibri"/>
        </w:rPr>
      </w:pPr>
      <w:r>
        <w:rPr>
          <w:sz w:val="20"/>
          <w:szCs w:val="20"/>
        </w:rPr>
        <w:t>il diritto alla cancellazione dei dati personali che la riguardano;</w:t>
      </w:r>
    </w:p>
    <w:p>
      <w:pPr>
        <w:pStyle w:val="Normal1"/>
        <w:widowControl w:val="false"/>
        <w:numPr>
          <w:ilvl w:val="0"/>
          <w:numId w:val="3"/>
        </w:numPr>
        <w:spacing w:lineRule="auto" w:line="240" w:before="0" w:after="0"/>
        <w:ind w:left="426" w:hanging="284"/>
        <w:jc w:val="both"/>
        <w:rPr>
          <w:rFonts w:ascii="Calibri" w:hAnsi="Calibri" w:eastAsia="Calibri" w:cs="Calibri"/>
        </w:rPr>
      </w:pPr>
      <w:r>
        <w:rPr>
          <w:sz w:val="20"/>
          <w:szCs w:val="20"/>
        </w:rPr>
        <w:t>il diritto alla limitazione del trattamento;</w:t>
      </w:r>
    </w:p>
    <w:p>
      <w:pPr>
        <w:pStyle w:val="Normal1"/>
        <w:widowControl w:val="false"/>
        <w:numPr>
          <w:ilvl w:val="0"/>
          <w:numId w:val="3"/>
        </w:numPr>
        <w:spacing w:lineRule="auto" w:line="240" w:before="0" w:after="60"/>
        <w:ind w:left="426" w:hanging="284"/>
        <w:jc w:val="both"/>
        <w:rPr>
          <w:rFonts w:ascii="Calibri" w:hAnsi="Calibri" w:eastAsia="Calibri" w:cs="Calibri"/>
        </w:rPr>
      </w:pPr>
      <w:r>
        <w:rPr>
          <w:sz w:val="20"/>
          <w:szCs w:val="20"/>
        </w:rPr>
        <w:t>il diritto di opporsi al trattamento.</w:t>
      </w:r>
    </w:p>
    <w:p>
      <w:pPr>
        <w:pStyle w:val="Normal1"/>
        <w:widowControl w:val="false"/>
        <w:spacing w:lineRule="auto" w:line="240" w:before="0" w:after="0"/>
        <w:jc w:val="both"/>
        <w:rPr>
          <w:sz w:val="20"/>
          <w:szCs w:val="20"/>
        </w:rPr>
      </w:pPr>
      <w:r>
        <w:rPr>
          <w:sz w:val="20"/>
          <w:szCs w:val="20"/>
        </w:rPr>
        <w:t>In ogni caso, ricorrendone i presupposti, l’interessato ha anche il diritto:</w:t>
      </w:r>
    </w:p>
    <w:p>
      <w:pPr>
        <w:pStyle w:val="Normal1"/>
        <w:widowControl w:val="false"/>
        <w:numPr>
          <w:ilvl w:val="0"/>
          <w:numId w:val="2"/>
        </w:numPr>
        <w:spacing w:lineRule="auto" w:line="240" w:before="0" w:after="0"/>
        <w:ind w:left="426" w:hanging="284"/>
        <w:jc w:val="both"/>
        <w:rPr>
          <w:rFonts w:ascii="Calibri" w:hAnsi="Calibri" w:eastAsia="Calibri" w:cs="Calibri"/>
          <w:sz w:val="20"/>
          <w:szCs w:val="20"/>
        </w:rPr>
      </w:pPr>
      <w:r>
        <w:rPr>
          <w:sz w:val="20"/>
          <w:szCs w:val="20"/>
        </w:rPr>
        <w:t xml:space="preserve">di presentare un formale Reclamo all’Autorità garante per la protezione dei dati personali, ai sensi dell’art. 77 del GDPR, secondo le modalità che può reperire sul sito </w:t>
      </w:r>
      <w:hyperlink r:id="rId6">
        <w:r>
          <w:rPr>
            <w:color w:val="0000FF"/>
            <w:sz w:val="20"/>
            <w:szCs w:val="20"/>
            <w:u w:val="single"/>
          </w:rPr>
          <w:t>www.garanteprivacy.it</w:t>
        </w:r>
      </w:hyperlink>
      <w:r>
        <w:rPr>
          <w:sz w:val="20"/>
          <w:szCs w:val="20"/>
          <w:u w:val="single"/>
        </w:rPr>
        <w:t>;</w:t>
      </w:r>
    </w:p>
    <w:p>
      <w:pPr>
        <w:pStyle w:val="Normal1"/>
        <w:widowControl w:val="false"/>
        <w:numPr>
          <w:ilvl w:val="0"/>
          <w:numId w:val="2"/>
        </w:numPr>
        <w:spacing w:lineRule="auto" w:line="240" w:before="0" w:after="0"/>
        <w:ind w:left="426" w:hanging="284"/>
        <w:jc w:val="both"/>
        <w:rPr>
          <w:rFonts w:ascii="Calibri" w:hAnsi="Calibri" w:eastAsia="Calibri" w:cs="Calibri"/>
          <w:sz w:val="20"/>
          <w:szCs w:val="20"/>
        </w:rPr>
      </w:pPr>
      <w:r>
        <w:rPr>
          <w:sz w:val="20"/>
          <w:szCs w:val="20"/>
        </w:rPr>
        <w:t>di ricorrere all’autorità giudiziaria, ai sensi dell’art. 79 del GDPR, nei modi e nei termini previsti dalla legge.</w:t>
      </w:r>
    </w:p>
    <w:p>
      <w:pPr>
        <w:pStyle w:val="Normal1"/>
        <w:widowControl w:val="false"/>
        <w:spacing w:lineRule="auto" w:line="240" w:before="0" w:after="0"/>
        <w:jc w:val="both"/>
        <w:rPr>
          <w:sz w:val="20"/>
          <w:szCs w:val="20"/>
        </w:rPr>
      </w:pPr>
      <w:r>
        <w:rPr>
          <w:sz w:val="20"/>
          <w:szCs w:val="20"/>
        </w:rPr>
      </w:r>
    </w:p>
    <w:p>
      <w:pPr>
        <w:pStyle w:val="Normal1"/>
        <w:widowControl w:val="false"/>
        <w:spacing w:lineRule="auto" w:line="240" w:before="0" w:after="0"/>
        <w:jc w:val="both"/>
        <w:rPr>
          <w:sz w:val="20"/>
          <w:szCs w:val="20"/>
        </w:rPr>
      </w:pPr>
      <w:r>
        <w:rPr>
          <w:b/>
          <w:color w:val="002060"/>
          <w:sz w:val="20"/>
          <w:szCs w:val="20"/>
        </w:rPr>
        <w:t xml:space="preserve">11. </w:t>
      </w:r>
      <w:r>
        <w:rPr>
          <w:b/>
          <w:color w:val="002060"/>
          <w:sz w:val="20"/>
          <w:szCs w:val="20"/>
          <w:u w:val="single"/>
        </w:rPr>
        <w:t xml:space="preserve">Pubblicazione dell’informativa </w:t>
      </w:r>
    </w:p>
    <w:p>
      <w:pPr>
        <w:pStyle w:val="Normal1"/>
        <w:widowControl w:val="false"/>
        <w:spacing w:lineRule="auto" w:line="240" w:before="0" w:after="60"/>
        <w:jc w:val="both"/>
        <w:rPr>
          <w:sz w:val="20"/>
          <w:szCs w:val="20"/>
        </w:rPr>
      </w:pPr>
      <w:r>
        <w:rPr>
          <w:sz w:val="20"/>
          <w:szCs w:val="20"/>
        </w:rPr>
        <w:t>La presente informativa è</w:t>
      </w:r>
      <w:r>
        <w:rPr>
          <w:sz w:val="20"/>
          <w:szCs w:val="20"/>
          <w:highlight w:val="white"/>
        </w:rPr>
        <w:t xml:space="preserve"> allegata alla modulistica per la presentazione della domanda di partecipazione, e </w:t>
      </w:r>
      <w:r>
        <w:rPr>
          <w:sz w:val="20"/>
          <w:szCs w:val="20"/>
        </w:rPr>
        <w:t xml:space="preserve">pubblicata nella sezione privacy del sito istituzionale della Camera di Commercio di Foggia </w:t>
      </w:r>
      <w:hyperlink r:id="rId7">
        <w:r>
          <w:rPr>
            <w:color w:val="0000FF"/>
            <w:sz w:val="18"/>
            <w:szCs w:val="18"/>
            <w:u w:val="single"/>
          </w:rPr>
          <w:t>https://www.fg.camcom.it/amministrazione-trasparente/privacy</w:t>
        </w:r>
      </w:hyperlink>
      <w:r>
        <w:rPr>
          <w:sz w:val="18"/>
          <w:szCs w:val="18"/>
        </w:rPr>
        <w:t xml:space="preserve"> </w:t>
      </w:r>
      <w:r>
        <w:rPr>
          <w:sz w:val="20"/>
          <w:szCs w:val="20"/>
          <w:highlight w:val="white"/>
        </w:rPr>
        <w:t>nonchè nella sezione del sito dedicata alla procedura del Rinnovo</w:t>
      </w:r>
      <w:r>
        <w:rPr>
          <w:color w:val="0000FF"/>
          <w:sz w:val="18"/>
          <w:szCs w:val="18"/>
          <w:u w:val="single"/>
        </w:rPr>
        <w:t xml:space="preserve"> </w:t>
      </w:r>
      <w:hyperlink r:id="rId8">
        <w:r>
          <w:rPr>
            <w:color w:val="0000FF"/>
            <w:sz w:val="18"/>
            <w:szCs w:val="18"/>
            <w:u w:val="single"/>
          </w:rPr>
          <w:t>https://www.fg.camcom.it/rinnovo-consiglio-2023-2028</w:t>
        </w:r>
      </w:hyperlink>
      <w:r>
        <w:rPr>
          <w:color w:val="0000FF"/>
          <w:sz w:val="18"/>
          <w:szCs w:val="18"/>
          <w:u w:val="single"/>
        </w:rPr>
        <w:t xml:space="preserve"> </w:t>
      </w:r>
    </w:p>
    <w:p>
      <w:pPr>
        <w:pStyle w:val="Normal1"/>
        <w:widowControl w:val="false"/>
        <w:spacing w:lineRule="auto" w:line="240" w:before="0" w:after="0"/>
        <w:jc w:val="both"/>
        <w:rPr>
          <w:sz w:val="20"/>
          <w:szCs w:val="20"/>
        </w:rPr>
      </w:pPr>
      <w:r>
        <w:rPr>
          <w:sz w:val="20"/>
          <w:szCs w:val="20"/>
        </w:rPr>
        <w:t>Ai sensi dell’art. 14, par. 5, lett. b), del GDPR, detta pubblicazione assolve anche l’obbligo di informazione verso gli interessati (iscritti, legali rappresentanti e referenti delle organizzazioni partecipanti alla presente procedura).</w:t>
      </w:r>
    </w:p>
    <w:p>
      <w:pPr>
        <w:pStyle w:val="Normal1"/>
        <w:widowControl w:val="false"/>
        <w:spacing w:lineRule="auto" w:line="240" w:before="0" w:after="0"/>
        <w:jc w:val="both"/>
        <w:rPr>
          <w:sz w:val="16"/>
          <w:szCs w:val="16"/>
        </w:rPr>
      </w:pPr>
      <w:r>
        <w:rPr>
          <w:sz w:val="16"/>
          <w:szCs w:val="16"/>
        </w:rPr>
      </w:r>
    </w:p>
    <w:p>
      <w:pPr>
        <w:pStyle w:val="Normal1"/>
        <w:widowControl w:val="false"/>
        <w:rPr>
          <w:sz w:val="20"/>
          <w:szCs w:val="20"/>
        </w:rPr>
      </w:pPr>
      <w:r>
        <w:rPr>
          <w:i/>
          <w:sz w:val="20"/>
          <w:szCs w:val="20"/>
        </w:rPr>
        <w:t>Questa informativa è stata aggiornata dall’Ufficio di Segreteria generale in data 09-06-2023.</w:t>
      </w:r>
    </w:p>
    <w:p>
      <w:pPr>
        <w:pStyle w:val="Normal1"/>
        <w:spacing w:lineRule="auto" w:line="240" w:before="0" w:after="0"/>
        <w:jc w:val="both"/>
        <w:rPr>
          <w:rFonts w:ascii="Times New Roman" w:hAnsi="Times New Roman" w:eastAsia="Times New Roman" w:cs="Times New Roman"/>
          <w:b/>
          <w:b/>
          <w:sz w:val="18"/>
          <w:szCs w:val="18"/>
          <w:highlight w:val="yellow"/>
        </w:rPr>
      </w:pPr>
      <w:r>
        <w:rPr/>
      </w:r>
    </w:p>
    <w:sectPr>
      <w:headerReference w:type="default" r:id="rId9"/>
      <w:footerReference w:type="default" r:id="rId10"/>
      <w:type w:val="nextPage"/>
      <w:pgSz w:w="11906" w:h="16838"/>
      <w:pgMar w:left="1134" w:right="1134" w:gutter="0" w:header="720" w:top="1417" w:footer="708"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Cambria">
    <w:charset w:val="00"/>
    <w:family w:val="roman"/>
    <w:pitch w:val="variable"/>
  </w:font>
  <w:font w:name="Noto Sans Symbols">
    <w:charset w:val="01"/>
    <w:family w:val="auto"/>
    <w:pitch w:val="default"/>
  </w:font>
  <w:font w:name="Courier New">
    <w:charset w:val="01"/>
    <w:family w:val="modern"/>
    <w:pitch w:val="fixed"/>
  </w:font>
  <w:font w:name="Times New Roman">
    <w:charset w:val="01"/>
    <w:family w:val="roman"/>
    <w:pitch w:val="variable"/>
  </w:font>
  <w:font w:name="OpenSymbol">
    <w:altName w:val="Arial Unicode M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keepNext w:val="false"/>
      <w:keepLines w:val="false"/>
      <w:pageBreakBefore w:val="false"/>
      <w:widowControl/>
      <w:pBdr/>
      <w:shd w:val="clear" w:fill="auto"/>
      <w:spacing w:lineRule="auto" w:line="276" w:before="0" w:after="200"/>
      <w:ind w:left="0" w:right="360" w:hanging="0"/>
      <w:jc w:val="righ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Pagina </w:t>
    </w:r>
    <w:r>
      <w:rPr/>
      <w:fldChar w:fldCharType="begin"/>
    </w:r>
    <w:r>
      <w:rPr/>
      <w:instrText> PAGE </w:instrText>
    </w:r>
    <w:r>
      <w:rPr/>
      <w:fldChar w:fldCharType="separate"/>
    </w:r>
    <w:r>
      <w:rPr/>
      <w:t>2</w:t>
    </w:r>
    <w:r>
      <w:rPr/>
      <w:fldChar w:fldCharType="end"/>
    </w: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di </w:t>
    </w:r>
    <w:r>
      <w:rPr/>
      <w:fldChar w:fldCharType="begin"/>
    </w:r>
    <w:r>
      <w:rPr/>
      <w:instrText> NUMPAGES </w:instrText>
    </w:r>
    <w:r>
      <w:rPr/>
      <w:fldChar w:fldCharType="separate"/>
    </w:r>
    <w:r>
      <w:rPr/>
      <w:t>5</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widowControl/>
      <w:bidi w:val="0"/>
      <w:spacing w:lineRule="auto" w:line="276" w:before="0" w:after="20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2"/>
        <w:sz w:val="22"/>
        <w:i w:val="false"/>
        <w:b w:val="false"/>
        <w:szCs w:val="22"/>
      </w:rPr>
    </w:lvl>
    <w:lvl w:ilvl="1">
      <w:start w:val="1"/>
      <w:numFmt w:val="bullet"/>
      <w:lvlText w:val=""/>
      <w:lvlJc w:val="left"/>
      <w:pPr>
        <w:tabs>
          <w:tab w:val="num" w:pos="0"/>
        </w:tabs>
        <w:ind w:left="1440" w:hanging="360"/>
      </w:pPr>
      <w:rPr>
        <w:rFonts w:ascii="Noto Sans Symbols" w:hAnsi="Noto Sans Symbols" w:cs="Noto Sans Symbols" w:hint="default"/>
        <w:vertAlign w:val="baseline"/>
        <w:position w:val="0"/>
        <w:sz w:val="22"/>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2"/>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0"/>
        <w:sz w:val="20"/>
        <w:i w:val="false"/>
        <w:b w:val="false"/>
        <w:szCs w:val="20"/>
      </w:rPr>
    </w:lvl>
    <w:lvl w:ilvl="4">
      <w:start w:val="1"/>
      <w:numFmt w:val="bullet"/>
      <w:lvlText w:val=""/>
      <w:lvlJc w:val="left"/>
      <w:pPr>
        <w:tabs>
          <w:tab w:val="num" w:pos="0"/>
        </w:tabs>
        <w:ind w:left="3600" w:hanging="360"/>
      </w:pPr>
      <w:rPr>
        <w:rFonts w:ascii="Noto Sans Symbols" w:hAnsi="Noto Sans Symbols" w:cs="Noto Sans Symbols" w:hint="default"/>
        <w:vertAlign w:val="baseline"/>
        <w:position w:val="0"/>
        <w:sz w:val="22"/>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2"/>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0"/>
        <w:sz w:val="20"/>
        <w:i w:val="false"/>
        <w:b w:val="false"/>
        <w:szCs w:val="20"/>
      </w:rPr>
    </w:lvl>
    <w:lvl w:ilvl="7">
      <w:start w:val="1"/>
      <w:numFmt w:val="bullet"/>
      <w:lvlText w:val=""/>
      <w:lvlJc w:val="left"/>
      <w:pPr>
        <w:tabs>
          <w:tab w:val="num" w:pos="0"/>
        </w:tabs>
        <w:ind w:left="5760" w:hanging="360"/>
      </w:pPr>
      <w:rPr>
        <w:rFonts w:ascii="Noto Sans Symbols" w:hAnsi="Noto Sans Symbols" w:cs="Noto Sans Symbols" w:hint="default"/>
        <w:vertAlign w:val="baseline"/>
        <w:position w:val="0"/>
        <w:sz w:val="22"/>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2"/>
      </w:rPr>
    </w:lvl>
  </w:abstractNum>
  <w:abstractNum w:abstractNumId="2">
    <w:lvl w:ilvl="0">
      <w:start w:val="1"/>
      <w:numFmt w:val="bullet"/>
      <w:lvlText w:val="●"/>
      <w:lvlJc w:val="left"/>
      <w:pPr>
        <w:tabs>
          <w:tab w:val="num" w:pos="0"/>
        </w:tabs>
        <w:ind w:left="770" w:hanging="360"/>
      </w:pPr>
      <w:rPr>
        <w:rFonts w:ascii="Noto Sans Symbols" w:hAnsi="Noto Sans Symbols" w:cs="Noto Sans Symbols" w:hint="default"/>
        <w:vertAlign w:val="baseline"/>
        <w:position w:val="0"/>
        <w:sz w:val="22"/>
      </w:rPr>
    </w:lvl>
    <w:lvl w:ilvl="1">
      <w:start w:val="1"/>
      <w:numFmt w:val="bullet"/>
      <w:lvlText w:val="o"/>
      <w:lvlJc w:val="left"/>
      <w:pPr>
        <w:tabs>
          <w:tab w:val="num" w:pos="0"/>
        </w:tabs>
        <w:ind w:left="1490" w:hanging="360"/>
      </w:pPr>
      <w:rPr>
        <w:rFonts w:ascii="Courier New" w:hAnsi="Courier New" w:cs="Courier New" w:hint="default"/>
        <w:vertAlign w:val="baseline"/>
        <w:position w:val="0"/>
        <w:sz w:val="22"/>
      </w:rPr>
    </w:lvl>
    <w:lvl w:ilvl="2">
      <w:start w:val="1"/>
      <w:numFmt w:val="bullet"/>
      <w:lvlText w:val="▪"/>
      <w:lvlJc w:val="left"/>
      <w:pPr>
        <w:tabs>
          <w:tab w:val="num" w:pos="0"/>
        </w:tabs>
        <w:ind w:left="2210" w:hanging="360"/>
      </w:pPr>
      <w:rPr>
        <w:rFonts w:ascii="Noto Sans Symbols" w:hAnsi="Noto Sans Symbols" w:cs="Noto Sans Symbols" w:hint="default"/>
        <w:vertAlign w:val="baseline"/>
        <w:position w:val="0"/>
        <w:sz w:val="22"/>
      </w:rPr>
    </w:lvl>
    <w:lvl w:ilvl="3">
      <w:start w:val="1"/>
      <w:numFmt w:val="bullet"/>
      <w:lvlText w:val="●"/>
      <w:lvlJc w:val="left"/>
      <w:pPr>
        <w:tabs>
          <w:tab w:val="num" w:pos="0"/>
        </w:tabs>
        <w:ind w:left="2930" w:hanging="360"/>
      </w:pPr>
      <w:rPr>
        <w:rFonts w:ascii="Noto Sans Symbols" w:hAnsi="Noto Sans Symbols" w:cs="Noto Sans Symbols" w:hint="default"/>
        <w:vertAlign w:val="baseline"/>
        <w:position w:val="0"/>
        <w:sz w:val="22"/>
      </w:rPr>
    </w:lvl>
    <w:lvl w:ilvl="4">
      <w:start w:val="1"/>
      <w:numFmt w:val="bullet"/>
      <w:lvlText w:val="o"/>
      <w:lvlJc w:val="left"/>
      <w:pPr>
        <w:tabs>
          <w:tab w:val="num" w:pos="0"/>
        </w:tabs>
        <w:ind w:left="3650" w:hanging="360"/>
      </w:pPr>
      <w:rPr>
        <w:rFonts w:ascii="Courier New" w:hAnsi="Courier New" w:cs="Courier New" w:hint="default"/>
        <w:vertAlign w:val="baseline"/>
        <w:position w:val="0"/>
        <w:sz w:val="22"/>
      </w:rPr>
    </w:lvl>
    <w:lvl w:ilvl="5">
      <w:start w:val="1"/>
      <w:numFmt w:val="bullet"/>
      <w:lvlText w:val="▪"/>
      <w:lvlJc w:val="left"/>
      <w:pPr>
        <w:tabs>
          <w:tab w:val="num" w:pos="0"/>
        </w:tabs>
        <w:ind w:left="4370" w:hanging="360"/>
      </w:pPr>
      <w:rPr>
        <w:rFonts w:ascii="Noto Sans Symbols" w:hAnsi="Noto Sans Symbols" w:cs="Noto Sans Symbols" w:hint="default"/>
        <w:vertAlign w:val="baseline"/>
        <w:position w:val="0"/>
        <w:sz w:val="22"/>
      </w:rPr>
    </w:lvl>
    <w:lvl w:ilvl="6">
      <w:start w:val="1"/>
      <w:numFmt w:val="bullet"/>
      <w:lvlText w:val="●"/>
      <w:lvlJc w:val="left"/>
      <w:pPr>
        <w:tabs>
          <w:tab w:val="num" w:pos="0"/>
        </w:tabs>
        <w:ind w:left="5090" w:hanging="360"/>
      </w:pPr>
      <w:rPr>
        <w:rFonts w:ascii="Noto Sans Symbols" w:hAnsi="Noto Sans Symbols" w:cs="Noto Sans Symbols" w:hint="default"/>
        <w:vertAlign w:val="baseline"/>
        <w:position w:val="0"/>
        <w:sz w:val="22"/>
      </w:rPr>
    </w:lvl>
    <w:lvl w:ilvl="7">
      <w:start w:val="1"/>
      <w:numFmt w:val="bullet"/>
      <w:lvlText w:val="o"/>
      <w:lvlJc w:val="left"/>
      <w:pPr>
        <w:tabs>
          <w:tab w:val="num" w:pos="0"/>
        </w:tabs>
        <w:ind w:left="5810" w:hanging="360"/>
      </w:pPr>
      <w:rPr>
        <w:rFonts w:ascii="Courier New" w:hAnsi="Courier New" w:cs="Courier New" w:hint="default"/>
        <w:vertAlign w:val="baseline"/>
        <w:position w:val="0"/>
        <w:sz w:val="22"/>
      </w:rPr>
    </w:lvl>
    <w:lvl w:ilvl="8">
      <w:start w:val="1"/>
      <w:numFmt w:val="bullet"/>
      <w:lvlText w:val="▪"/>
      <w:lvlJc w:val="left"/>
      <w:pPr>
        <w:tabs>
          <w:tab w:val="num" w:pos="0"/>
        </w:tabs>
        <w:ind w:left="6530" w:hanging="360"/>
      </w:pPr>
      <w:rPr>
        <w:rFonts w:ascii="Noto Sans Symbols" w:hAnsi="Noto Sans Symbols" w:cs="Noto Sans Symbols" w:hint="default"/>
        <w:vertAlign w:val="baseline"/>
        <w:position w:val="0"/>
        <w:sz w:val="22"/>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0"/>
        <w:sz w:val="20"/>
        <w:i w:val="false"/>
        <w:b w:val="false"/>
        <w:szCs w:val="20"/>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2"/>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0"/>
        <w:sz w:val="20"/>
        <w:i w:val="false"/>
        <w:b w:val="false"/>
        <w:szCs w:val="20"/>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0"/>
        <w:sz w:val="20"/>
        <w:i w:val="false"/>
        <w:b w:val="false"/>
        <w:szCs w:val="20"/>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2"/>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0"/>
        <w:sz w:val="20"/>
        <w:i w:val="false"/>
        <w:b w:val="false"/>
        <w:szCs w:val="20"/>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0"/>
        <w:sz w:val="20"/>
        <w:i w:val="false"/>
        <w:b w:val="false"/>
        <w:szCs w:val="20"/>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2"/>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0"/>
        <w:sz w:val="20"/>
        <w:i w:val="false"/>
        <w:b w:val="false"/>
        <w:szCs w:val="20"/>
      </w:rPr>
    </w:lvl>
  </w:abstractNum>
  <w:abstractNum w:abstractNumId="4">
    <w:lvl w:ilvl="0">
      <w:start w:val="1"/>
      <w:numFmt w:val="bullet"/>
      <w:lvlText w:val="-"/>
      <w:lvlJc w:val="left"/>
      <w:pPr>
        <w:tabs>
          <w:tab w:val="num" w:pos="0"/>
        </w:tabs>
        <w:ind w:left="454" w:hanging="454"/>
      </w:pPr>
      <w:rPr>
        <w:rFonts w:ascii="Times New Roman" w:hAnsi="Times New Roman" w:cs="Times New Roman" w:hint="default"/>
        <w:smallCaps w:val="false"/>
        <w:caps w:val="false"/>
        <w:dstrike w:val="false"/>
        <w:strike w:val="false"/>
        <w:vertAlign w:val="baseline"/>
        <w:position w:val="0"/>
        <w:sz w:val="24"/>
        <w:sz w:val="24"/>
        <w:szCs w:val="24"/>
        <w:color w:val="000000"/>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2"/>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2"/>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2"/>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2"/>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2"/>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2"/>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2"/>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2"/>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2"/>
      </w:rPr>
    </w:lvl>
  </w:abstractNum>
  <w:abstractNum w:abstractNumId="6">
    <w:lvl w:ilvl="0">
      <w:start w:val="1"/>
      <w:numFmt w:val="decimal"/>
      <w:lvlText w:val="%1)"/>
      <w:lvlJc w:val="left"/>
      <w:pPr>
        <w:tabs>
          <w:tab w:val="num" w:pos="0"/>
        </w:tabs>
        <w:ind w:left="454" w:hanging="454"/>
      </w:pPr>
      <w:rPr>
        <w:vertAlign w:val="baseline"/>
        <w:position w:val="0"/>
        <w:sz w:val="22"/>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7">
    <w:lvl w:ilvl="0">
      <w:start w:val="3"/>
      <w:numFmt w:val="decimal"/>
      <w:lvlText w:val="%1)"/>
      <w:lvlJc w:val="left"/>
      <w:pPr>
        <w:tabs>
          <w:tab w:val="num" w:pos="0"/>
        </w:tabs>
        <w:ind w:left="454" w:hanging="454"/>
      </w:pPr>
      <w:rPr>
        <w:vertAlign w:val="baseline"/>
        <w:position w:val="0"/>
        <w:sz w:val="22"/>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suppressAutoHyphens w:val="true"/>
      </w:pPr>
    </w:pPrDefault>
  </w:docDefaults>
  <w:style w:type="paragraph" w:styleId="Normal">
    <w:name w:val="Normal"/>
    <w:next w:val="Normal1"/>
    <w:qFormat/>
    <w:pPr>
      <w:widowControl/>
      <w:suppressAutoHyphens w:val="false"/>
      <w:bidi w:val="0"/>
      <w:spacing w:lineRule="auto" w:line="276" w:before="0" w:after="200"/>
      <w:jc w:val="left"/>
      <w:textAlignment w:val="top"/>
      <w:outlineLvl w:val="0"/>
    </w:pPr>
    <w:rPr>
      <w:rFonts w:ascii="Calibri" w:hAnsi="Calibri" w:eastAsia="Calibri" w:cs="Times New Roman"/>
      <w:color w:val="auto"/>
      <w:w w:val="100"/>
      <w:kern w:val="0"/>
      <w:position w:val="0"/>
      <w:sz w:val="22"/>
      <w:sz w:val="22"/>
      <w:szCs w:val="22"/>
      <w:effect w:val="none"/>
      <w:vertAlign w:val="baseline"/>
      <w:em w:val="none"/>
      <w:lang w:val="it-IT" w:eastAsia="zh-CN" w:bidi="ar-SA"/>
    </w:rPr>
  </w:style>
  <w:style w:type="paragraph" w:styleId="Titolo1">
    <w:name w:val="Heading 1"/>
    <w:basedOn w:val="Normal1"/>
    <w:next w:val="Normal1"/>
    <w:qFormat/>
    <w:pPr>
      <w:keepNext w:val="true"/>
      <w:keepLines/>
      <w:pageBreakBefore w:val="false"/>
      <w:spacing w:lineRule="auto" w:line="240" w:before="480" w:after="120"/>
    </w:pPr>
    <w:rPr>
      <w:b/>
      <w:sz w:val="48"/>
      <w:szCs w:val="48"/>
    </w:rPr>
  </w:style>
  <w:style w:type="paragraph" w:styleId="Titolo2">
    <w:name w:val="Heading 2"/>
    <w:basedOn w:val="Normal1"/>
    <w:next w:val="Normal1"/>
    <w:qFormat/>
    <w:pPr>
      <w:keepNext w:val="true"/>
      <w:keepLines/>
      <w:pageBreakBefore w:val="false"/>
      <w:spacing w:lineRule="auto" w:line="240" w:before="360" w:after="80"/>
    </w:pPr>
    <w:rPr>
      <w:b/>
      <w:sz w:val="36"/>
      <w:szCs w:val="36"/>
    </w:rPr>
  </w:style>
  <w:style w:type="paragraph" w:styleId="Titolo3">
    <w:name w:val="Heading 3"/>
    <w:basedOn w:val="Normal1"/>
    <w:next w:val="Normal1"/>
    <w:qFormat/>
    <w:pPr>
      <w:keepNext w:val="true"/>
      <w:keepLines/>
      <w:pageBreakBefore w:val="false"/>
      <w:spacing w:lineRule="auto" w:line="240" w:before="280" w:after="80"/>
    </w:pPr>
    <w:rPr>
      <w:b/>
      <w:sz w:val="28"/>
      <w:szCs w:val="28"/>
    </w:rPr>
  </w:style>
  <w:style w:type="paragraph" w:styleId="Titolo4">
    <w:name w:val="Heading 4"/>
    <w:basedOn w:val="Normal1"/>
    <w:next w:val="Normal1"/>
    <w:qFormat/>
    <w:pPr>
      <w:keepNext w:val="true"/>
      <w:keepLines/>
      <w:pageBreakBefore w:val="false"/>
      <w:spacing w:lineRule="auto" w:line="240" w:before="240" w:after="40"/>
    </w:pPr>
    <w:rPr>
      <w:b/>
      <w:sz w:val="24"/>
      <w:szCs w:val="24"/>
    </w:rPr>
  </w:style>
  <w:style w:type="paragraph" w:styleId="Titolo5">
    <w:name w:val="Heading 5"/>
    <w:basedOn w:val="Normal1"/>
    <w:next w:val="Normal1"/>
    <w:qFormat/>
    <w:pPr>
      <w:keepNext w:val="true"/>
      <w:keepLines/>
      <w:pageBreakBefore w:val="false"/>
      <w:spacing w:lineRule="auto" w:line="240" w:before="220" w:after="40"/>
    </w:pPr>
    <w:rPr>
      <w:b/>
      <w:sz w:val="22"/>
      <w:szCs w:val="22"/>
    </w:rPr>
  </w:style>
  <w:style w:type="paragraph" w:styleId="Titolo6">
    <w:name w:val="Heading 6"/>
    <w:basedOn w:val="Normal1"/>
    <w:next w:val="Normal1"/>
    <w:qFormat/>
    <w:pPr>
      <w:keepNext w:val="true"/>
      <w:keepLines/>
      <w:pageBreakBefore w:val="false"/>
      <w:spacing w:lineRule="auto" w:line="240" w:before="200" w:after="40"/>
    </w:pPr>
    <w:rPr>
      <w:b/>
      <w:sz w:val="20"/>
      <w:szCs w:val="20"/>
    </w:rPr>
  </w:style>
  <w:style w:type="character" w:styleId="WW8Num1z0">
    <w:name w:val="WW8Num1z0"/>
    <w:qFormat/>
    <w:rPr>
      <w:w w:val="100"/>
      <w:position w:val="0"/>
      <w:sz w:val="22"/>
      <w:effect w:val="none"/>
      <w:vertAlign w:val="baseline"/>
      <w:em w:val="none"/>
    </w:rPr>
  </w:style>
  <w:style w:type="character" w:styleId="WW8Num2z0">
    <w:name w:val="WW8Num2z0"/>
    <w:qFormat/>
    <w:rPr>
      <w:w w:val="100"/>
      <w:position w:val="0"/>
      <w:sz w:val="22"/>
      <w:effect w:val="none"/>
      <w:vertAlign w:val="baseline"/>
      <w:em w:val="none"/>
    </w:rPr>
  </w:style>
  <w:style w:type="character" w:styleId="WW8Num3z0">
    <w:name w:val="WW8Num3z0"/>
    <w:qFormat/>
    <w:rPr>
      <w:rFonts w:ascii="Times New Roman" w:hAnsi="Times New Roman" w:cs="Times New Roman"/>
      <w:caps w:val="false"/>
      <w:smallCaps w:val="false"/>
      <w:strike w:val="false"/>
      <w:dstrike w:val="false"/>
      <w:vanish w:val="false"/>
      <w:color w:val="000000"/>
      <w:w w:val="100"/>
      <w:position w:val="0"/>
      <w:sz w:val="24"/>
      <w:sz w:val="24"/>
      <w:effect w:val="none"/>
      <w:vertAlign w:val="baseline"/>
      <w:em w:val="none"/>
    </w:rPr>
  </w:style>
  <w:style w:type="character" w:styleId="WW8Num3z1">
    <w:name w:val="WW8Num3z1"/>
    <w:qFormat/>
    <w:rPr>
      <w:rFonts w:ascii="Courier New" w:hAnsi="Courier New" w:cs="Courier New"/>
      <w:w w:val="100"/>
      <w:position w:val="0"/>
      <w:sz w:val="22"/>
      <w:effect w:val="none"/>
      <w:vertAlign w:val="baseline"/>
      <w:em w:val="none"/>
    </w:rPr>
  </w:style>
  <w:style w:type="character" w:styleId="WW8Num3z2">
    <w:name w:val="WW8Num3z2"/>
    <w:qFormat/>
    <w:rPr>
      <w:rFonts w:ascii="Wingdings" w:hAnsi="Wingdings" w:cs="Wingdings"/>
      <w:w w:val="100"/>
      <w:position w:val="0"/>
      <w:sz w:val="22"/>
      <w:effect w:val="none"/>
      <w:vertAlign w:val="baseline"/>
      <w:em w:val="none"/>
    </w:rPr>
  </w:style>
  <w:style w:type="character" w:styleId="WW8Num3z3">
    <w:name w:val="WW8Num3z3"/>
    <w:qFormat/>
    <w:rPr>
      <w:rFonts w:ascii="Symbol" w:hAnsi="Symbol" w:cs="Symbol"/>
      <w:w w:val="100"/>
      <w:position w:val="0"/>
      <w:sz w:val="22"/>
      <w:effect w:val="none"/>
      <w:vertAlign w:val="baseline"/>
      <w:em w:val="none"/>
    </w:rPr>
  </w:style>
  <w:style w:type="character" w:styleId="WW8Num4z0">
    <w:name w:val="WW8Num4z0"/>
    <w:qFormat/>
    <w:rPr>
      <w:w w:val="100"/>
      <w:position w:val="0"/>
      <w:sz w:val="22"/>
      <w:effect w:val="none"/>
      <w:vertAlign w:val="baseline"/>
      <w:em w:val="none"/>
    </w:rPr>
  </w:style>
  <w:style w:type="character" w:styleId="WW8Num6z0">
    <w:name w:val="WW8Num6z0"/>
    <w:qFormat/>
    <w:rPr>
      <w:w w:val="100"/>
      <w:position w:val="0"/>
      <w:sz w:val="22"/>
      <w:effect w:val="none"/>
      <w:vertAlign w:val="baseline"/>
      <w:em w:val="none"/>
    </w:rPr>
  </w:style>
  <w:style w:type="character" w:styleId="Carpredefinitoparagrafo">
    <w:name w:val="Car. predefinito paragrafo"/>
    <w:qFormat/>
    <w:rPr>
      <w:w w:val="100"/>
      <w:position w:val="0"/>
      <w:sz w:val="22"/>
      <w:effect w:val="none"/>
      <w:vertAlign w:val="baseline"/>
      <w:em w:val="none"/>
    </w:rPr>
  </w:style>
  <w:style w:type="character" w:styleId="Numerodipagina">
    <w:name w:val="Numero di pagina"/>
    <w:basedOn w:val="Carpredefinitoparagrafo"/>
    <w:qFormat/>
    <w:rPr>
      <w:w w:val="100"/>
      <w:position w:val="0"/>
      <w:sz w:val="22"/>
      <w:effect w:val="none"/>
      <w:vertAlign w:val="baseline"/>
      <w:em w:val="none"/>
    </w:rPr>
  </w:style>
  <w:style w:type="character" w:styleId="CollegamentoInternet">
    <w:name w:val="Collegamento Internet"/>
    <w:rPr>
      <w:color w:val="000080"/>
      <w:u w:val="single"/>
      <w:lang w:val="zxx" w:eastAsia="zxx" w:bidi="zxx"/>
    </w:rPr>
  </w:style>
  <w:style w:type="paragraph" w:styleId="Titolo">
    <w:name w:val="Titolo"/>
    <w:basedOn w:val="Normal1"/>
    <w:next w:val="Corpodeltesto"/>
    <w:qFormat/>
    <w:pPr>
      <w:keepNext w:val="true"/>
      <w:widowControl/>
      <w:suppressAutoHyphens w:val="false"/>
      <w:bidi w:val="0"/>
      <w:spacing w:lineRule="auto" w:line="276" w:before="240" w:after="120"/>
      <w:textAlignment w:val="top"/>
      <w:outlineLvl w:val="0"/>
    </w:pPr>
    <w:rPr>
      <w:rFonts w:ascii="Liberation Sans" w:hAnsi="Liberation Sans" w:eastAsia="Microsoft YaHei" w:cs="Lucida Sans"/>
      <w:w w:val="100"/>
      <w:position w:val="0"/>
      <w:sz w:val="28"/>
      <w:sz w:val="28"/>
      <w:szCs w:val="28"/>
      <w:effect w:val="none"/>
      <w:vertAlign w:val="baseline"/>
      <w:em w:val="none"/>
      <w:lang w:val="it-IT" w:eastAsia="zh-CN" w:bidi="ar-SA"/>
    </w:rPr>
  </w:style>
  <w:style w:type="paragraph" w:styleId="Corpodeltesto">
    <w:name w:val="Body Text"/>
    <w:basedOn w:val="Normal1"/>
    <w:qFormat/>
    <w:pPr>
      <w:widowControl/>
      <w:suppressAutoHyphens w:val="false"/>
      <w:bidi w:val="0"/>
      <w:spacing w:lineRule="auto" w:line="276" w:before="0" w:after="140"/>
      <w:textAlignment w:val="top"/>
      <w:outlineLvl w:val="0"/>
    </w:pPr>
    <w:rPr>
      <w:rFonts w:ascii="Calibri" w:hAnsi="Calibri" w:eastAsia="Calibri" w:cs="Times New Roman"/>
      <w:w w:val="100"/>
      <w:position w:val="0"/>
      <w:sz w:val="22"/>
      <w:sz w:val="22"/>
      <w:szCs w:val="22"/>
      <w:effect w:val="none"/>
      <w:vertAlign w:val="baseline"/>
      <w:em w:val="none"/>
      <w:lang w:val="it-IT" w:eastAsia="zh-CN" w:bidi="ar-SA"/>
    </w:rPr>
  </w:style>
  <w:style w:type="paragraph" w:styleId="Elenco">
    <w:name w:val="List"/>
    <w:basedOn w:val="Corpodeltesto"/>
    <w:qFormat/>
    <w:pPr>
      <w:widowControl/>
      <w:suppressAutoHyphens w:val="false"/>
      <w:bidi w:val="0"/>
      <w:spacing w:lineRule="auto" w:line="276" w:before="0" w:after="140"/>
      <w:textAlignment w:val="top"/>
    </w:pPr>
    <w:rPr>
      <w:rFonts w:ascii="Calibri" w:hAnsi="Calibri" w:eastAsia="Calibri" w:cs="Lucida Sans"/>
      <w:w w:val="100"/>
      <w:position w:val="0"/>
      <w:sz w:val="22"/>
      <w:sz w:val="22"/>
      <w:szCs w:val="22"/>
      <w:effect w:val="none"/>
      <w:vertAlign w:val="baseline"/>
      <w:em w:val="none"/>
      <w:lang w:val="it-IT" w:eastAsia="zh-CN" w:bidi="ar-SA"/>
    </w:rPr>
  </w:style>
  <w:style w:type="paragraph" w:styleId="Didascalia">
    <w:name w:val="Caption"/>
    <w:basedOn w:val="Normal1"/>
    <w:qFormat/>
    <w:pPr>
      <w:widowControl/>
      <w:suppressLineNumbers/>
      <w:suppressAutoHyphens w:val="false"/>
      <w:bidi w:val="0"/>
      <w:spacing w:lineRule="auto" w:line="276" w:before="120" w:after="120"/>
      <w:textAlignment w:val="top"/>
      <w:outlineLvl w:val="0"/>
    </w:pPr>
    <w:rPr>
      <w:rFonts w:ascii="Calibri" w:hAnsi="Calibri" w:eastAsia="Calibri" w:cs="Lucida Sans"/>
      <w:i/>
      <w:iCs/>
      <w:w w:val="100"/>
      <w:position w:val="0"/>
      <w:sz w:val="24"/>
      <w:sz w:val="24"/>
      <w:szCs w:val="24"/>
      <w:effect w:val="none"/>
      <w:vertAlign w:val="baseline"/>
      <w:em w:val="none"/>
      <w:lang w:val="it-IT" w:eastAsia="zh-CN" w:bidi="ar-SA"/>
    </w:rPr>
  </w:style>
  <w:style w:type="paragraph" w:styleId="Indice">
    <w:name w:val="Indice"/>
    <w:basedOn w:val="Normal1"/>
    <w:qFormat/>
    <w:pPr>
      <w:widowControl/>
      <w:suppressLineNumbers/>
      <w:suppressAutoHyphens w:val="false"/>
      <w:bidi w:val="0"/>
      <w:spacing w:lineRule="auto" w:line="276" w:before="0" w:after="200"/>
      <w:textAlignment w:val="top"/>
      <w:outlineLvl w:val="0"/>
    </w:pPr>
    <w:rPr>
      <w:rFonts w:ascii="Calibri" w:hAnsi="Calibri" w:eastAsia="Calibri" w:cs="Lucida Sans"/>
      <w:w w:val="100"/>
      <w:position w:val="0"/>
      <w:sz w:val="22"/>
      <w:sz w:val="22"/>
      <w:szCs w:val="22"/>
      <w:effect w:val="none"/>
      <w:vertAlign w:val="baseline"/>
      <w:em w:val="none"/>
      <w:lang w:val="it-IT" w:eastAsia="zh-CN" w:bidi="ar-SA"/>
    </w:rPr>
  </w:style>
  <w:style w:type="paragraph" w:styleId="Normal1" w:default="1">
    <w:name w:val="LO-normal"/>
    <w:qFormat/>
    <w:pPr>
      <w:widowControl/>
      <w:bidi w:val="0"/>
      <w:spacing w:lineRule="auto" w:line="276" w:before="0" w:after="200"/>
      <w:jc w:val="left"/>
    </w:pPr>
    <w:rPr>
      <w:rFonts w:ascii="Calibri" w:hAnsi="Calibri" w:eastAsia="Calibri" w:cs="Calibri"/>
      <w:color w:val="auto"/>
      <w:kern w:val="0"/>
      <w:sz w:val="22"/>
      <w:szCs w:val="22"/>
      <w:lang w:val="it-IT" w:eastAsia="zh-CN" w:bidi="hi-IN"/>
    </w:rPr>
  </w:style>
  <w:style w:type="paragraph" w:styleId="Titoloprincipale">
    <w:name w:val="Title"/>
    <w:basedOn w:val="Normal1"/>
    <w:next w:val="Normal1"/>
    <w:qFormat/>
    <w:pPr>
      <w:keepNext w:val="true"/>
      <w:keepLines/>
      <w:pageBreakBefore w:val="false"/>
      <w:spacing w:lineRule="auto" w:line="240" w:before="480" w:after="120"/>
    </w:pPr>
    <w:rPr>
      <w:b/>
      <w:sz w:val="72"/>
      <w:szCs w:val="72"/>
    </w:rPr>
  </w:style>
  <w:style w:type="paragraph" w:styleId="Intestazioneepidipagina">
    <w:name w:val="Intestazione e piè di pagina"/>
    <w:basedOn w:val="Normal1"/>
    <w:qFormat/>
    <w:pPr>
      <w:widowControl/>
      <w:suppressLineNumbers/>
      <w:tabs>
        <w:tab w:val="clear" w:pos="720"/>
        <w:tab w:val="center" w:pos="4819" w:leader="none"/>
        <w:tab w:val="right" w:pos="9638" w:leader="none"/>
      </w:tabs>
      <w:suppressAutoHyphens w:val="false"/>
      <w:bidi w:val="0"/>
      <w:spacing w:lineRule="auto" w:line="276" w:before="0" w:after="200"/>
      <w:textAlignment w:val="top"/>
      <w:outlineLvl w:val="0"/>
    </w:pPr>
    <w:rPr>
      <w:rFonts w:ascii="Calibri" w:hAnsi="Calibri" w:eastAsia="Calibri" w:cs="Times New Roman"/>
      <w:w w:val="100"/>
      <w:position w:val="0"/>
      <w:sz w:val="22"/>
      <w:sz w:val="22"/>
      <w:szCs w:val="22"/>
      <w:effect w:val="none"/>
      <w:vertAlign w:val="baseline"/>
      <w:em w:val="none"/>
      <w:lang w:val="it-IT" w:eastAsia="zh-CN" w:bidi="ar-SA"/>
    </w:rPr>
  </w:style>
  <w:style w:type="paragraph" w:styleId="Pidipagina">
    <w:name w:val="Footer"/>
    <w:basedOn w:val="Normal1"/>
    <w:qFormat/>
    <w:pPr>
      <w:widowControl/>
      <w:suppressAutoHyphens w:val="false"/>
      <w:bidi w:val="0"/>
      <w:spacing w:lineRule="auto" w:line="276" w:before="0" w:after="200"/>
      <w:textAlignment w:val="top"/>
      <w:outlineLvl w:val="0"/>
    </w:pPr>
    <w:rPr>
      <w:rFonts w:ascii="Calibri" w:hAnsi="Calibri" w:eastAsia="Calibri" w:cs="Times New Roman"/>
      <w:w w:val="100"/>
      <w:position w:val="0"/>
      <w:sz w:val="22"/>
      <w:sz w:val="22"/>
      <w:szCs w:val="22"/>
      <w:effect w:val="none"/>
      <w:vertAlign w:val="baseline"/>
      <w:em w:val="none"/>
      <w:lang w:val="it-IT" w:eastAsia="zh-CN" w:bidi="ar-SA"/>
    </w:rPr>
  </w:style>
  <w:style w:type="paragraph" w:styleId="Intestazione">
    <w:name w:val="Header"/>
    <w:basedOn w:val="Normal1"/>
    <w:qFormat/>
    <w:pPr>
      <w:widowControl/>
      <w:suppressAutoHyphens w:val="false"/>
      <w:bidi w:val="0"/>
      <w:spacing w:lineRule="auto" w:line="276" w:before="0" w:after="200"/>
      <w:textAlignment w:val="top"/>
      <w:outlineLvl w:val="0"/>
    </w:pPr>
    <w:rPr>
      <w:rFonts w:ascii="Calibri" w:hAnsi="Calibri" w:eastAsia="Calibri" w:cs="Times New Roman"/>
      <w:w w:val="100"/>
      <w:position w:val="0"/>
      <w:sz w:val="22"/>
      <w:sz w:val="22"/>
      <w:szCs w:val="22"/>
      <w:effect w:val="none"/>
      <w:vertAlign w:val="baseline"/>
      <w:em w:val="none"/>
      <w:lang w:val="it-IT" w:eastAsia="zh-CN" w:bidi="ar-SA"/>
    </w:rPr>
  </w:style>
  <w:style w:type="paragraph" w:styleId="Contenutotabella">
    <w:name w:val="Contenuto tabella"/>
    <w:basedOn w:val="Normal1"/>
    <w:qFormat/>
    <w:pPr>
      <w:widowControl w:val="false"/>
      <w:suppressLineNumbers/>
      <w:suppressAutoHyphens w:val="false"/>
      <w:bidi w:val="0"/>
      <w:spacing w:lineRule="auto" w:line="276" w:before="0" w:after="200"/>
      <w:textAlignment w:val="top"/>
      <w:outlineLvl w:val="0"/>
    </w:pPr>
    <w:rPr>
      <w:rFonts w:ascii="Calibri" w:hAnsi="Calibri" w:eastAsia="Calibri" w:cs="Times New Roman"/>
      <w:w w:val="100"/>
      <w:position w:val="0"/>
      <w:sz w:val="22"/>
      <w:sz w:val="22"/>
      <w:szCs w:val="22"/>
      <w:effect w:val="none"/>
      <w:vertAlign w:val="baseline"/>
      <w:em w:val="none"/>
      <w:lang w:val="it-IT" w:eastAsia="zh-CN" w:bidi="ar-SA"/>
    </w:rPr>
  </w:style>
  <w:style w:type="paragraph" w:styleId="Titolotabella">
    <w:name w:val="Titolo tabella"/>
    <w:basedOn w:val="Contenutotabella"/>
    <w:qFormat/>
    <w:pPr>
      <w:widowControl w:val="false"/>
      <w:suppressLineNumbers/>
      <w:suppressAutoHyphens w:val="false"/>
      <w:bidi w:val="0"/>
      <w:spacing w:lineRule="auto" w:line="276" w:before="0" w:after="200"/>
      <w:jc w:val="center"/>
      <w:textAlignment w:val="top"/>
    </w:pPr>
    <w:rPr>
      <w:rFonts w:ascii="Calibri" w:hAnsi="Calibri" w:eastAsia="Calibri" w:cs="Times New Roman"/>
      <w:b/>
      <w:bCs/>
      <w:w w:val="100"/>
      <w:position w:val="0"/>
      <w:sz w:val="22"/>
      <w:sz w:val="22"/>
      <w:szCs w:val="22"/>
      <w:effect w:val="none"/>
      <w:vertAlign w:val="baseline"/>
      <w:em w:val="none"/>
      <w:lang w:val="it-IT" w:eastAsia="zh-CN" w:bidi="ar-SA"/>
    </w:rPr>
  </w:style>
  <w:style w:type="paragraph" w:styleId="Sottotito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ciaa@fg.legalmail.camcom.it" TargetMode="External"/><Relationship Id="rId3" Type="http://schemas.openxmlformats.org/officeDocument/2006/relationships/hyperlink" Target="http://www.fg.camcom.gov.it/" TargetMode="External"/><Relationship Id="rId4" Type="http://schemas.openxmlformats.org/officeDocument/2006/relationships/hyperlink" Target="mailto:rpd@fg.legalmail.camcom.it" TargetMode="External"/><Relationship Id="rId5" Type="http://schemas.openxmlformats.org/officeDocument/2006/relationships/hyperlink" Target="mailto:rpd@fg.camcom.it" TargetMode="External"/><Relationship Id="rId6" Type="http://schemas.openxmlformats.org/officeDocument/2006/relationships/hyperlink" Target="http://www.garanteprivacy.it/" TargetMode="External"/><Relationship Id="rId7" Type="http://schemas.openxmlformats.org/officeDocument/2006/relationships/hyperlink" Target="https://www.fg.camcom.it/amministrazione-trasparente/privacy" TargetMode="External"/><Relationship Id="rId8" Type="http://schemas.openxmlformats.org/officeDocument/2006/relationships/hyperlink" Target="https://www.fg.camcom.it/rinnovo-consiglio-2023-2028"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Wlk6SwtYzLPmnO9wnMog0NkvU/g==">CgMxLjA4AHIhMXJEcDhUWUJfa3A3cmx6bW5NUG5LaC1vaXN4eVBnXzd2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LibreOffice/7.2.7.2$Windows_X86_64 LibreOffice_project/8d71d29d553c0f7dcbfa38fbfda25ee34cce99a2</Application>
  <AppVersion>15.0000</AppVersion>
  <Pages>5</Pages>
  <Words>1605</Words>
  <Characters>10064</Characters>
  <CharactersWithSpaces>11608</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2018-06-06T09:01:00Z</dcterms:created>
  <dc:creator>Paola Ravagnani</dc:creator>
  <dc:description/>
  <dc:language>it-IT</dc:language>
  <cp:lastModifiedBy/>
  <dcterms:modified xsi:type="dcterms:W3CDTF">2023-06-13T16:07:46Z</dcterms:modified>
  <cp:revision>1</cp:revision>
  <dc:subject/>
  <dc:title/>
</cp:coreProperties>
</file>