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Avviso di selezione per la partecipazione all’ iniziativa di outgoing in presenza: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SVEZIA WINE- Stoccolma, 17 novembre 2025 - CUP I28I23000120005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Inviare esclusivamente a mezzo PEC all’indirizzo: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cciaa@fg.legalmail.camcom.it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e, per conoscenza, all’indirizzo e-mail: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internazionalizzazione@fg.camcom.it</w:t>
        </w:r>
      </w:hyperlink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a partire dalle ore 09:00 del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04/07/2025 e fino alle ore 21 del 18/07/2025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L’oggetto della mail dovrà recare la seguente dicitura: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INTERNAZIONALIZZAZIONE 20% - 2025: DOMANDA DI PARTECIPAZIONE INIZIATIVA DI OUTGOING  IN PRESENZA -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SVEZIA WINE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Alla Camera di Commercio di Foggia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(cognome) _______________________ (nome __________________________________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qualità di Titolare/Legale rappresentante dell’Impresa__________________________________________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iscritta al Registro Imprese di________________________________________________________________ 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il numero CF/P. Iva ________________________________________REA n._______________________ 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sede in ____________________________ via/piazza _________________________________________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n. ______ </w:t>
        <w:tab/>
        <w:t xml:space="preserve">provincia _______________________________ </w:t>
        <w:tab/>
        <w:tab/>
        <w:t xml:space="preserve">CAP _________________________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tel. _________________________ e–mail _____________________________________________________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indirizzo PEC: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2"/>
          <w:szCs w:val="22"/>
          <w:rtl w:val="0"/>
        </w:rPr>
        <w:t xml:space="preserve">PRESO ATTO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dell’avviso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per la partecipazione all’ iniziativa “Outgoing” in presenza  “SVEZIA WINE”- Stoccolma, 17 novembre 2025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nell’ambito del Progetto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"Preparazione delle PMI ad affrontare i mercati internazionali: i punti SEI"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finanziato con l’aumento del 20% del Diritto Annuale nel triennio 2023-2025.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che l’Impresa sopra indicata sia ammessa a partecipare alla procedura relativa alla PARTECIPAZIONE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SVEZIA WINE- Stoccolma, 17 novembre 2025  (N. 2 POSTI DISPONIBILI)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color w:val="d93025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una Micro o Piccola o Media impresa, come definite dall’Allegato I al Regolamento n. 651/2014/UE della Commissione europea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avere sede legale nella circoscrizione territoriale della Camera di Commercio di Foggia;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iscritta al Registro delle Imprese e attiva;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 regola con il pagamento del diritto annuale;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in stato di fallimento, liquidazione (anche volontaria), amministrazione controllata, concordato preventivo o in qualsiasi altra situazione equivalente secondo la normativa vigente;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assolto agli obblighi contributivi previdenziali e assistenziali dovuti per legge o previsti dal CCNL di riferimento;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 regola, o di impegnarsi entro i termini previsti, con gli obblighi in materia di assicurazioni da danni catastrofali di cui al comma 101 e seguenti della Legge 30 dicembre 2023 n. 213 (legge di Bilancio 2024), tenuto conto delle tempistiche di entrata in vigore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avere forniture in essere con la Camera di commercio di Foggia ai sensi dell’art. 4, comma 6, del D.L. 95 del 6 luglio 2012, convertito nella L. 7 agosto 2012, n. 135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consapevole che la PARTECIPAZIONE ALL’ INIZIATIVA DI  “OUTGOING IN PRESENZA”SVEZIA WINE- Stoccolma, 17 novembre 2025 è concessa in regime de minimis, ai sensi del Regolamento (UE) 2023/2831 del 13 dicembre 2023 (GU L del 15.12.2023) e che l’importo di ciascun aiuto in de minimis per i suddetti servizi / attività di assessment e outgoing in presenza è quantificato in € 2.928,00 inclusa IVA a impresa, erogati in forma di servizio il cui costo è sostenuto dalla Camera di Commercio di Foggia e di cui ciascuna impresa ammessa all’aiuto beneficia senza dover corrispondere il relativo controvalore economico;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rientrare nella  seguente categoria:  Azienda operante nel settore Vitivinicolo;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00" w:before="24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l’Impresa rappresentata dispone di un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sito web/una parte del sito web aziendale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già tradotto e online in lingua inglese e/o tedesca (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u w:val="single"/>
          <w:rtl w:val="0"/>
        </w:rPr>
        <w:t xml:space="preserve">indicare il link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2D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E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l’impresa non abbia già beneficiato dell’agevolazione per la  partecipazione ad iniziative di outgoing in presenza, nell’ambito progetto “Preparazione delle PMI ad aﬀrontare i mercati internazionali: i punti S.E.I.” finanziato dall’aumento del diritto annuale del 20%, promosse dalla Camera di commercio di Foggia,  nell'annualità 2025;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dell’informativa, ai sensi degli articoli 13 e 14 del Regolamento UE 2016/679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(GDPR), contenuta nell’art. 6 dell’avviso.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 IMPEGNA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affinché, in caso di concessione del servizio, l’impresa rappresentata provveda 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partecipare all’iniziativa outgoing in presenza prescelta;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individuare una persona di riferimento per l’azienda che conosca la lingua inglese per poter gestire efficacemente gli incontri con gli operatori esteri in occasione dell’iniziativa prescelta;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realizzare, con l’export promoter della Camera di commercio di Foggia, un Piano Export personalizzato, laddove l’impresa non ne sia dotata.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63"/>
          <w:tab w:val="center" w:leader="none" w:pos="484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ab/>
        <w:t xml:space="preserve">ALLEGA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Company Profile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redatto utilizzando l’apposito Modulo allegato al Bando;</w:t>
      </w:r>
    </w:p>
    <w:p w:rsidR="00000000" w:rsidDel="00000000" w:rsidP="00000000" w:rsidRDefault="00000000" w:rsidRPr="00000000" w14:paraId="0000003D">
      <w:pPr>
        <w:ind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 _________________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3402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Firma digitale</w:t>
      </w:r>
    </w:p>
    <w:p w:rsidR="00000000" w:rsidDel="00000000" w:rsidP="00000000" w:rsidRDefault="00000000" w:rsidRPr="00000000" w14:paraId="00000042">
      <w:pPr>
        <w:ind w:left="3402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402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</w:t>
      </w:r>
    </w:p>
    <w:p w:rsidR="00000000" w:rsidDel="00000000" w:rsidP="00000000" w:rsidRDefault="00000000" w:rsidRPr="00000000" w14:paraId="00000044">
      <w:pPr>
        <w:ind w:left="3402" w:firstLine="0"/>
        <w:jc w:val="center"/>
        <w:rPr>
          <w:rFonts w:ascii="Calibri" w:cs="Calibri" w:eastAsia="Calibri" w:hAnsi="Calibri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3402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402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284" w:top="708" w:left="1134" w:right="1134" w:header="340" w:footer="2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Ras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Asar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firstLine="567"/>
      <w:rPr>
        <w:rFonts w:ascii="Rasa" w:cs="Rasa" w:eastAsia="Rasa" w:hAnsi="Rasa"/>
        <w:color w:val="071d4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firstLine="567"/>
      <w:rPr>
        <w:rFonts w:ascii="Rasa" w:cs="Rasa" w:eastAsia="Rasa" w:hAnsi="Rasa"/>
        <w:color w:val="071d4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firstLine="567"/>
      <w:rPr>
        <w:rFonts w:ascii="Rasa" w:cs="Rasa" w:eastAsia="Rasa" w:hAnsi="Rasa"/>
        <w:color w:val="071d49"/>
        <w:sz w:val="16"/>
        <w:szCs w:val="16"/>
      </w:rPr>
    </w:pPr>
    <w:r w:rsidDel="00000000" w:rsidR="00000000" w:rsidRPr="00000000">
      <w:rPr>
        <w:rFonts w:ascii="Rasa" w:cs="Rasa" w:eastAsia="Rasa" w:hAnsi="Rasa"/>
        <w:color w:val="071d49"/>
        <w:sz w:val="16"/>
        <w:szCs w:val="16"/>
        <w:rtl w:val="0"/>
      </w:rPr>
      <w:t xml:space="preserve">Camera di commercio industria artigianato agricoltura di Foggia</w:t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567" w:firstLine="0"/>
      <w:rPr>
        <w:rFonts w:ascii="Cambria" w:cs="Cambria" w:eastAsia="Cambria" w:hAnsi="Cambria"/>
        <w:color w:val="000000"/>
        <w:sz w:val="18"/>
        <w:szCs w:val="18"/>
      </w:rPr>
    </w:pPr>
    <w:r w:rsidDel="00000000" w:rsidR="00000000" w:rsidRPr="00000000">
      <w:rPr>
        <w:rFonts w:ascii="Asar" w:cs="Asar" w:eastAsia="Asar" w:hAnsi="Asar"/>
        <w:color w:val="071d49"/>
        <w:sz w:val="16"/>
        <w:szCs w:val="16"/>
        <w:rtl w:val="0"/>
      </w:rPr>
      <w:t xml:space="preserve">via Michele Protano, 7 - 71121 FOGGIA - tel. +39 0881 797 111 - fax +39 0881 797 333  - PEC </w:t>
    </w:r>
    <w:hyperlink r:id="rId1">
      <w:r w:rsidDel="00000000" w:rsidR="00000000" w:rsidRPr="00000000">
        <w:rPr>
          <w:rFonts w:ascii="Asar" w:cs="Asar" w:eastAsia="Asar" w:hAnsi="Asar"/>
          <w:color w:val="0000ff"/>
          <w:sz w:val="16"/>
          <w:szCs w:val="16"/>
          <w:u w:val="single"/>
          <w:rtl w:val="0"/>
        </w:rPr>
        <w:t xml:space="preserve">cciaa@fg.legalmail.camcom.it</w:t>
      </w:r>
    </w:hyperlink>
    <w:r w:rsidDel="00000000" w:rsidR="00000000" w:rsidRPr="00000000">
      <w:rPr>
        <w:rFonts w:ascii="Asar" w:cs="Asar" w:eastAsia="Asar" w:hAnsi="Asar"/>
        <w:color w:val="071d49"/>
        <w:sz w:val="16"/>
        <w:szCs w:val="16"/>
        <w:rtl w:val="0"/>
      </w:rPr>
      <w:t xml:space="preserve">  www.fg.camcom.it - partita IVA 00837390715 - codice fiscale 80002570713 – Fatturazione elettronica UF9GFY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7">
      <w:pPr>
        <w:spacing w:after="200" w:line="276" w:lineRule="auto"/>
        <w:ind w:left="339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Regolamento UE n. 651/2014 della Commissione, del 17 giugno 2014, che dichiara alcune categorie di aiuti compatibili con il mercato interno in applicazione degli articoli 107 e 108 del trattato (pubblicato in Gazzetta ufficiale dell’Unione europea L 187 del 26.6.2014).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8">
      <w:pPr>
        <w:spacing w:after="200" w:line="276" w:lineRule="auto"/>
        <w:ind w:left="339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Sono escluse da tale fattispecie le imprese individuali, le fondazioni istituite con lo scopo di promuovere lo sviluppo tecnologico e l’alta formazione tecnologica e gli enti e le 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coordinamento o di supporto degli enti territoriali e locali. 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tabs>
        <w:tab w:val="center" w:leader="none" w:pos="4819"/>
        <w:tab w:val="right" w:leader="none" w:pos="9638"/>
      </w:tabs>
      <w:jc w:val="both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-711285</wp:posOffset>
          </wp:positionH>
          <wp:positionV relativeFrom="paragraph">
            <wp:posOffset>-285207</wp:posOffset>
          </wp:positionV>
          <wp:extent cx="7447598" cy="1671718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7598" cy="16717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284" w:firstLine="0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internazionalizzazione@fg.camcom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cciaa@fg.legalmail.camcom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Rasa-regular.ttf"/><Relationship Id="rId4" Type="http://schemas.openxmlformats.org/officeDocument/2006/relationships/font" Target="fonts/Rasa-bold.ttf"/><Relationship Id="rId5" Type="http://schemas.openxmlformats.org/officeDocument/2006/relationships/font" Target="fonts/Rasa-italic.ttf"/><Relationship Id="rId6" Type="http://schemas.openxmlformats.org/officeDocument/2006/relationships/font" Target="fonts/Rasa-boldItalic.ttf"/><Relationship Id="rId7" Type="http://schemas.openxmlformats.org/officeDocument/2006/relationships/font" Target="fonts/Asar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ciaa@fg.legalmail.camcom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Fh7SaAljuyySOj/r6K293vDEXg==">CgMxLjA4AHIhMUFubTJSRDVQX19senh0U1c5eTRNcnotSDhXOUlPOWJI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