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tbl>
      <w:tblPr>
        <w:tblStyle w:val="Table1"/>
        <w:tblW w:w="10830" w:type="dxa"/>
        <w:jc w:val="left"/>
        <w:tblInd w:w="0" w:type="dxa"/>
        <w:tblCellMar>
          <w:top w:w="0" w:type="dxa"/>
          <w:left w:w="108" w:type="dxa"/>
          <w:bottom w:w="0" w:type="dxa"/>
          <w:right w:w="108" w:type="dxa"/>
        </w:tblCellMar>
        <w:tblLook w:val="0000"/>
      </w:tblPr>
      <w:tblGrid>
        <w:gridCol w:w="3003"/>
        <w:gridCol w:w="4818"/>
        <w:gridCol w:w="3009"/>
      </w:tblGrid>
      <w:tr>
        <w:trPr>
          <w:trHeight w:val="1142" w:hRule="atLeast"/>
        </w:trPr>
        <w:tc>
          <w:tcPr>
            <w:tcW w:w="3003" w:type="dxa"/>
            <w:tcBorders/>
            <w:shd w:fill="auto" w:val="clear"/>
          </w:tcPr>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tc>
        <w:tc>
          <w:tcPr>
            <w:tcW w:w="4818" w:type="dxa"/>
            <w:tcBorders/>
            <w:shd w:fill="auto" w:val="clear"/>
          </w:tcPr>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val="false"/>
                <w:b w:val="false"/>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Alla segreteria del Servizio di Conciliazione</w:t>
            </w:r>
          </w:p>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 xml:space="preserve">di </w:t>
            </w:r>
          </w:p>
          <w:p>
            <w:pPr>
              <w:pStyle w:val="LOnormal"/>
              <w:keepNext w:val="true"/>
              <w:keepLines w:val="false"/>
              <w:widowControl/>
              <w:numPr>
                <w:ilvl w:val="2"/>
                <w:numId w:val="3"/>
              </w:numPr>
              <w:shd w:val="clear" w:fill="auto"/>
              <w:spacing w:lineRule="auto" w:line="240" w:before="0" w:after="0"/>
              <w:ind w:left="720" w:right="0" w:hanging="720"/>
              <w:jc w:val="center"/>
              <w:rPr>
                <w:rFonts w:ascii="Tahoma" w:hAnsi="Tahoma" w:eastAsia="Tahoma" w:cs="Tahoma"/>
                <w:b w:val="false"/>
                <w:b w:val="false"/>
                <w:i/>
                <w:i/>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Camera di Commercio di Foggia</w:t>
            </w:r>
          </w:p>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Organismo iscritto al n. 214 del registro degli organismi deputati alla gestione delle conciliazioni Ministero della Giustizia</w:t>
            </w:r>
          </w:p>
        </w:tc>
        <w:tc>
          <w:tcPr>
            <w:tcW w:w="3009" w:type="dxa"/>
            <w:tcBorders/>
            <w:shd w:fill="auto" w:val="clear"/>
          </w:tcPr>
          <w:p>
            <w:pPr>
              <w:pStyle w:val="LOnormal"/>
              <w:keepNext w:val="false"/>
              <w:keepLines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tc>
      </w:tr>
    </w:tbl>
    <w:p>
      <w:pPr>
        <w:pStyle w:val="LOnormal"/>
        <w:keepNext w:val="true"/>
        <w:keepLines w:val="false"/>
        <w:pageBreakBefore w:val="false"/>
        <w:widowControl/>
        <w:numPr>
          <w:ilvl w:val="0"/>
          <w:numId w:val="3"/>
        </w:numPr>
        <w:shd w:val="clear" w:fill="auto"/>
        <w:spacing w:lineRule="auto" w:line="240" w:before="0" w:after="0"/>
        <w:ind w:left="432" w:right="0" w:hanging="432"/>
        <w:jc w:val="center"/>
        <w:rPr>
          <w:rFonts w:ascii="Tahoma" w:hAnsi="Tahoma" w:eastAsia="Tahoma" w:cs="Tahoma"/>
          <w:b/>
          <w:b/>
          <w:i w:val="false"/>
          <w:i w:val="false"/>
          <w:caps w:val="false"/>
          <w:smallCaps w:val="false"/>
          <w:strike w:val="false"/>
          <w:dstrike w:val="false"/>
          <w:color w:val="000000"/>
          <w:position w:val="0"/>
          <w:sz w:val="30"/>
          <w:sz w:val="30"/>
          <w:szCs w:val="30"/>
          <w:u w:val="none"/>
          <w:vertAlign w:val="baseline"/>
        </w:rPr>
      </w:pPr>
      <w:r>
        <w:rPr>
          <w:rFonts w:eastAsia="Tahoma" w:cs="Tahoma" w:ascii="Tahoma" w:hAnsi="Tahoma"/>
          <w:b/>
          <w:i w:val="false"/>
          <w:caps w:val="false"/>
          <w:smallCaps w:val="false"/>
          <w:strike w:val="false"/>
          <w:dstrike w:val="false"/>
          <w:color w:val="000000"/>
          <w:position w:val="0"/>
          <w:sz w:val="30"/>
          <w:sz w:val="30"/>
          <w:szCs w:val="30"/>
          <w:u w:val="none"/>
          <w:vertAlign w:val="baseline"/>
        </w:rPr>
      </w:r>
    </w:p>
    <w:p>
      <w:pPr>
        <w:pStyle w:val="LOnormal"/>
        <w:keepNext w:val="true"/>
        <w:keepLines w:val="false"/>
        <w:pageBreakBefore w:val="false"/>
        <w:widowControl/>
        <w:numPr>
          <w:ilvl w:val="0"/>
          <w:numId w:val="3"/>
        </w:numPr>
        <w:shd w:val="clear" w:fill="auto"/>
        <w:spacing w:lineRule="auto" w:line="240" w:before="0" w:after="0"/>
        <w:ind w:left="432" w:right="0" w:hanging="432"/>
        <w:jc w:val="center"/>
        <w:rPr>
          <w:rFonts w:ascii="Tahoma" w:hAnsi="Tahoma" w:eastAsia="Tahoma" w:cs="Tahoma"/>
          <w:b/>
          <w:b/>
          <w:i w:val="false"/>
          <w:i w:val="false"/>
          <w:caps w:val="false"/>
          <w:smallCaps w:val="false"/>
          <w:strike w:val="false"/>
          <w:dstrike w:val="false"/>
          <w:color w:val="000000"/>
          <w:position w:val="0"/>
          <w:sz w:val="20"/>
          <w:sz w:val="30"/>
          <w:szCs w:val="3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Domanda di mediazione congiunta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1 parti della controversia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Parte istante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Il/La sottoscritto/a_________________________________ nato/a a _______________________il_________________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residente (o con studio) in Via/Piazza_____________________________________comune_____________________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prov:_____________________________________CAP___________________________________________________Codice Fiscale____________________________________________________________________________________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P.IVA_________________________________telefono_______________________________tel.cell._______________Fax__________________________________email_______________________________________________________segnalare se è P.E.C.    si         no</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Noto Sans Symbols" w:hAnsi="Noto Sans Symbols" w:eastAsia="Noto Sans Symbols" w:cs="Noto Sans Symbols"/>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 proprio 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titolare o legale rappresentante dell’impresa _____________________________ragione sociale_________________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 IVA / Codice fiscale  _______________________________con sede in via_________________________n° ______ comune ____________________________________________________  prov. ________CAP____________________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__________________Tel.cell_______________________________fax________________________________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  ___________________________________________segnalare se è PEC _______________si______no______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rappresentata con mandato a conciliare (come da delega in allegato)</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residente in via _____________________________________________________ n°  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 ___________________________________________________________ prov. _______ CAP______________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difensore (nel caso della mediazione demandata dal giudice)</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residente in via _____________________________________________________ n°  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 ___________________________________________________________ prov. _______CAP_______________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Chiede di avviare una mediazione congiuntamente a </w:t>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Parte istante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Il/La sottoscritto/a_________________________________ nato/a a _______________________il_________________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residente (o con studio) in Via/Piazza_____________________________________comune______________________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prov:_____________________________________CAP____________________________________________________Codice Fiscale_____________________________________________________________________________________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P.IVA_________________________________telefono_______________________________tel.cell.________________Fax__________________________________email_______________________________________________________segnalare se è P.E.C.    si         no</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Noto Sans Symbols" w:hAnsi="Noto Sans Symbols" w:eastAsia="Noto Sans Symbols" w:cs="Noto Sans Symbols"/>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 proprio 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titolare o legale rappresentante dell’impresa _____________________________ragione sociale_________________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 IVA / Codice fiscale  _______________________________con sede in via_________________________n° ______ comune ____________________________________________________  prov. ________CAP____________________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__________________Tel.cell_______________________________fax________________________________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  ___________________________________________segnalare se è PEC _______________si______no______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rappresentante con mandato a conciliare (come da delega in allegato)</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residente in via _____________________________________________________ n°  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 ___________________________________________________________ prov. _______ CAP______________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difensore (nel caso della mediazione demandata dal giudice)</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residente in via _____________________________________________________ n°  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 ___________________________________________________________ prov. _______CAP_______________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NEI CONFRONTI DI</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parte invitata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fisica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___________________________________________________cognome_________________________________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dirizzo________________________________________comune.______________________prov._________________CAP_________________telefono__________________________tel.cell._____________________email________________________________fax_________________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giuridica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Denominazione_________________________________Sede in 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via__________________________________________n.___________ Comune________________________________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_________prov._____________________________________CAP__________________________________________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telefono__________________________tel.cell._____________________email_________________________________specificare se PEC_________si__no_________________________fax______________________________________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difensore (nel caso della mediazione demandata dal giudice)</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residente in via _____________________________________________________ n°  ___________________________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CAP _____________ comune ___________________________________________________________ prov. 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MATERIA DEL CONTENDERE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5"/>
        </w:numPr>
        <w:shd w:val="clear" w:fill="auto"/>
        <w:spacing w:lineRule="auto" w:line="240" w:before="0" w:after="0"/>
        <w:ind w:left="714" w:right="0" w:hanging="36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MEDIAZIONE OBBLIGATORIA (ART. 5, COMMA 1, D.LGS N. 28 DEL 2010)</w:t>
      </w:r>
    </w:p>
    <w:tbl>
      <w:tblPr>
        <w:tblStyle w:val="Table2"/>
        <w:tblW w:w="10905" w:type="dxa"/>
        <w:jc w:val="left"/>
        <w:tblInd w:w="0" w:type="dxa"/>
        <w:tblCellMar>
          <w:top w:w="0" w:type="dxa"/>
          <w:left w:w="108" w:type="dxa"/>
          <w:bottom w:w="0" w:type="dxa"/>
          <w:right w:w="108" w:type="dxa"/>
        </w:tblCellMar>
        <w:tblLook w:val="0000"/>
      </w:tblPr>
      <w:tblGrid>
        <w:gridCol w:w="707"/>
        <w:gridCol w:w="4740"/>
        <w:gridCol w:w="707"/>
        <w:gridCol w:w="4750"/>
      </w:tblGrid>
      <w:tr>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Diritti reali</w:t>
            </w:r>
          </w:p>
        </w:tc>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Comodato</w:t>
            </w:r>
          </w:p>
        </w:tc>
      </w:tr>
      <w:tr>
        <w:trPr>
          <w:trHeight w:val="127" w:hRule="atLeast"/>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Divisione</w:t>
            </w:r>
          </w:p>
        </w:tc>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Affitto d’aziende</w:t>
            </w:r>
          </w:p>
        </w:tc>
      </w:tr>
      <w:tr>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Successione ereditarie</w:t>
            </w:r>
          </w:p>
        </w:tc>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Condominio</w:t>
            </w:r>
          </w:p>
        </w:tc>
      </w:tr>
      <w:tr>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Patti di famiglia</w:t>
            </w:r>
          </w:p>
        </w:tc>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Risarcimento del danno da responsabilità medica</w:t>
            </w:r>
          </w:p>
        </w:tc>
      </w:tr>
      <w:tr>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Locazione</w:t>
            </w:r>
          </w:p>
        </w:tc>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Risarcimento del danno  da diffamazione a mezzo stampa o con altro mezzo di pubblicità</w:t>
            </w:r>
          </w:p>
        </w:tc>
      </w:tr>
      <w:tr>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Contratti bancari e finanziari</w:t>
            </w:r>
          </w:p>
        </w:tc>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Contratti assicurativi</w:t>
            </w:r>
          </w:p>
        </w:tc>
      </w:tr>
      <w:tr>
        <w:trPr/>
        <w:tc>
          <w:tcPr>
            <w:tcW w:w="707" w:type="dxa"/>
            <w:tcBorders/>
            <w:shd w:fill="auto" w:val="clear"/>
          </w:tcPr>
          <w:p>
            <w:pPr>
              <w:pStyle w:val="LOnormal"/>
              <w:keepNext w:val="false"/>
              <w:keepLines w:val="false"/>
              <w:widowControl/>
              <w:shd w:val="clear" w:fill="auto"/>
              <w:spacing w:lineRule="auto" w:line="240" w:before="12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707" w:type="dxa"/>
            <w:tcBorders/>
            <w:shd w:fill="auto" w:val="clear"/>
          </w:tcPr>
          <w:p>
            <w:pPr>
              <w:pStyle w:val="LOnormal"/>
              <w:keepNext w:val="false"/>
              <w:keepLines w:val="false"/>
              <w:widowControl/>
              <w:shd w:val="clear" w:fill="auto"/>
              <w:spacing w:lineRule="auto" w:line="240" w:before="120" w:after="0"/>
              <w:ind w:left="354"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r>
        <w:trPr/>
        <w:tc>
          <w:tcPr>
            <w:tcW w:w="707" w:type="dxa"/>
            <w:tcBorders/>
            <w:shd w:fill="auto" w:val="clear"/>
          </w:tcPr>
          <w:p>
            <w:pPr>
              <w:pStyle w:val="LOnormal"/>
              <w:keepNext w:val="false"/>
              <w:keepLines w:val="false"/>
              <w:widowControl/>
              <w:numPr>
                <w:ilvl w:val="0"/>
                <w:numId w:val="5"/>
              </w:numPr>
              <w:shd w:val="clear" w:fill="auto"/>
              <w:spacing w:lineRule="auto" w:line="240" w:before="120" w:after="0"/>
              <w:ind w:left="714" w:right="0" w:hanging="36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4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MEDIAZIONE OBBLIGATORIA IN MATERIA DI:</w:t>
            </w:r>
          </w:p>
          <w:p>
            <w:pPr>
              <w:pStyle w:val="LOnormal"/>
              <w:keepNext w:val="false"/>
              <w:keepLines w:val="false"/>
              <w:widowControl/>
              <w:numPr>
                <w:ilvl w:val="0"/>
                <w:numId w:val="5"/>
              </w:numPr>
              <w:shd w:val="clear" w:fill="auto"/>
              <w:spacing w:lineRule="auto" w:line="240" w:before="120" w:after="0"/>
              <w:ind w:left="714"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SUBFORNITURA</w:t>
            </w:r>
          </w:p>
          <w:p>
            <w:pPr>
              <w:pStyle w:val="LOnormal"/>
              <w:keepNext w:val="false"/>
              <w:keepLines w:val="false"/>
              <w:widowControl/>
              <w:numPr>
                <w:ilvl w:val="0"/>
                <w:numId w:val="5"/>
              </w:numPr>
              <w:shd w:val="clear" w:fill="auto"/>
              <w:spacing w:lineRule="auto" w:line="240" w:before="120" w:after="0"/>
              <w:ind w:left="714"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TELECOMUNICAZIONI</w:t>
            </w:r>
          </w:p>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707" w:type="dxa"/>
            <w:tcBorders/>
            <w:shd w:fill="auto" w:val="clear"/>
          </w:tcPr>
          <w:p>
            <w:pPr>
              <w:pStyle w:val="LOnormal"/>
              <w:keepNext w:val="false"/>
              <w:keepLines w:val="false"/>
              <w:widowControl/>
              <w:shd w:val="clear" w:fill="auto"/>
              <w:spacing w:lineRule="auto" w:line="240" w:before="12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c>
          <w:tcPr>
            <w:tcW w:w="4750" w:type="dxa"/>
            <w:tcBorders/>
            <w:shd w:fill="auto" w:val="clear"/>
          </w:tcPr>
          <w:p>
            <w:pPr>
              <w:pStyle w:val="LOnormal"/>
              <w:keepNext w:val="false"/>
              <w:keepLines w:val="false"/>
              <w:widowControl/>
              <w:shd w:val="clear" w:fill="auto"/>
              <w:spacing w:lineRule="auto" w:line="240" w:before="12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tc>
      </w:tr>
    </w:tbl>
    <w:p>
      <w:pPr>
        <w:pStyle w:val="LOnormal"/>
        <w:keepNext w:val="false"/>
        <w:keepLines w:val="false"/>
        <w:pageBreakBefore w:val="false"/>
        <w:widowControl/>
        <w:numPr>
          <w:ilvl w:val="0"/>
          <w:numId w:val="5"/>
        </w:numPr>
        <w:shd w:val="clear" w:fill="auto"/>
        <w:spacing w:lineRule="auto" w:line="240" w:before="0" w:after="0"/>
        <w:ind w:left="714" w:right="0" w:hanging="36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MEDIAZIONE VOLONTARIA in materia di 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5"/>
        </w:numPr>
        <w:shd w:val="clear" w:fill="auto"/>
        <w:spacing w:lineRule="auto" w:line="240" w:before="0" w:after="0"/>
        <w:ind w:left="714" w:right="0" w:hanging="36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 xml:space="preserve">MEDIAZIONE DEMANDATA DAL GIUDICE </w:t>
      </w:r>
    </w:p>
    <w:p>
      <w:pPr>
        <w:pStyle w:val="LOnormal"/>
        <w:keepNext w:val="false"/>
        <w:keepLines w:val="false"/>
        <w:pageBreakBefore w:val="false"/>
        <w:widowControl/>
        <w:shd w:val="clear" w:fill="auto"/>
        <w:spacing w:lineRule="auto" w:line="240" w:before="0" w:after="0"/>
        <w:ind w:left="708"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5"/>
        </w:numPr>
        <w:shd w:val="clear" w:fill="auto"/>
        <w:spacing w:lineRule="auto" w:line="240" w:before="0" w:after="0"/>
        <w:ind w:left="714" w:right="0" w:hanging="36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MEDIAZIONE DA CLAUSOLA CONTRATTUALE</w:t>
      </w:r>
    </w:p>
    <w:p>
      <w:pPr>
        <w:pStyle w:val="LOnormal"/>
        <w:keepNext w:val="false"/>
        <w:keepLines w:val="false"/>
        <w:pageBreakBefore w:val="false"/>
        <w:widowControl/>
        <w:shd w:val="clear" w:fill="auto"/>
        <w:spacing w:lineRule="auto" w:line="240" w:before="0" w:after="0"/>
        <w:ind w:left="708"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2 – oggetto, ragioni della pretesa, valore</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OGGETTO DELLA CONTROVERSIA: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RAGIONI DELLA PRETESA__________________________________________________________________________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VALORE INDICATIVO : 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3 – nomina del mediatore</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Le parti, di comune accordo, si avvalgono della facoltà di nominare congiuntamente il mediatore nella persona di --------------------------------------------------------------------, mediatore professionista iscritto nell’elenco dei mediatori della Camera di commercio.</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4 - Allegati</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Noto Sans Symbols" w:hAnsi="Noto Sans Symbols" w:eastAsia="Noto Sans Symbols" w:cs="Noto Sans Symbols"/>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Alla presente il sottoscritto allega la seguente documentazione:</w:t>
      </w:r>
    </w:p>
    <w:p>
      <w:pPr>
        <w:pStyle w:val="LOnormal"/>
        <w:keepNext w:val="false"/>
        <w:keepLines w:val="false"/>
        <w:pageBreakBefore w:val="false"/>
        <w:widowControl/>
        <w:shd w:val="clear" w:fill="auto"/>
        <w:spacing w:lineRule="auto" w:line="360" w:before="0" w:after="0"/>
        <w:ind w:left="0" w:right="0" w:hanging="0"/>
        <w:jc w:val="both"/>
        <w:rPr>
          <w:rFonts w:ascii="Noto Sans Symbols" w:hAnsi="Noto Sans Symbols" w:eastAsia="Noto Sans Symbols" w:cs="Noto Sans Symbols"/>
          <w:b w:val="false"/>
          <w:b w:val="false"/>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copia documento d’identità in corso di validità (obbligatorio);  dichiarazione sostitutiva per l’accesso al gratuito patrocino o altra documentazione comprovante il possesso dei requisiti;  mandato a conciliare;  copia provvedimento del giudice che invita le parti a tentare la mediazione;  copia del contratto contenente la clausola di mediazione/conciliazione;</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altro:</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N.B. NON allegare i documenti riservati al solo mediatore</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5 – dati per la fatturazione</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fisica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___________________________________________________cognome_________________________________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indirizzo________________________________________città._________________________CAP_________________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Codice Fiscale.____________________________________________________telefono__________________________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tel.cell._____________________email___________________________________fax____________________________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giuridica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Denominazione_________________________________P.IVA/Codice fiscale___________________________________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___________Sede_____________________________________________via__________________________________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______________n.____________CAP_________telefono__________________________tel.cell.__________________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___________________email_________________________________specificare se PEC_________si__no_________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6 – accettazione del Regolamento e dichiarazioni</w:t>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I Sottoscritti (cognome e nome) ____________________________e (cognome e nome)____________________</w:t>
      </w:r>
    </w:p>
    <w:p>
      <w:pPr>
        <w:pStyle w:val="LOnormal"/>
        <w:keepNext w:val="false"/>
        <w:keepLines w:val="false"/>
        <w:pageBreakBefore w:val="false"/>
        <w:widowControl/>
        <w:shd w:val="clear" w:fill="auto"/>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
    </w:p>
    <w:p>
      <w:pPr>
        <w:pStyle w:val="LOnormal"/>
        <w:widowControl/>
        <w:shd w:val="clear" w:fill="auto"/>
        <w:spacing w:lineRule="auto" w:line="36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dichiarano</w:t>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 avere preso visione del Regolamento e del Tariffario relativo a questo Servizio, di accettarne il contenuto e le relative tariffe.</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 non aver avviato la medesima procedura presso altri organismi di mediazione</w:t>
      </w:r>
    </w:p>
    <w:p>
      <w:pPr>
        <w:pStyle w:val="LOnormal"/>
        <w:keepNext w:val="false"/>
        <w:keepLines w:val="false"/>
        <w:pageBreakBefore w:val="false"/>
        <w:widowControl/>
        <w:numPr>
          <w:ilvl w:val="0"/>
          <w:numId w:val="4"/>
        </w:numPr>
        <w:shd w:val="clear" w:fill="auto"/>
        <w:spacing w:lineRule="auto" w:line="360" w:before="0" w:after="0"/>
        <w:ind w:left="720" w:right="0" w:hanging="36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 essere consapevole delle possibili e motivate esigenze organizzative relativamente alla fissazione del primo incontro di mediazione che, pertanto, potrebbe essere fissato in data diversa da quella prevista dall’art. 8, comma 1, del d.lgs 4 marzo 2010 n. 28.;</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Luogo e data__________________                              </w:t>
        <w:tab/>
        <w:tab/>
        <w:tab/>
        <w:tab/>
        <w:t>Firma ____________________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Luogo e data__________________                              </w:t>
        <w:tab/>
        <w:tab/>
        <w:tab/>
        <w:tab/>
        <w:t>Firma ____________________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Data di arrivo al Servizio di mediazione della Camera di commercio e timbro___________________________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(parte riservata alla compilazione della CCIAA)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pageBreakBefore w:val="false"/>
        <w:spacing w:lineRule="auto" w:line="240" w:before="240" w:after="0"/>
        <w:jc w:val="center"/>
        <w:rPr>
          <w:rFonts w:ascii="Cambria" w:hAnsi="Cambria" w:eastAsia="Cambria" w:cs="Cambria"/>
          <w:b/>
          <w:b/>
          <w:color w:val="002060"/>
          <w:sz w:val="28"/>
          <w:szCs w:val="28"/>
        </w:rPr>
      </w:pPr>
      <w:r>
        <w:rPr>
          <w:rFonts w:eastAsia="Cambria" w:cs="Cambria" w:ascii="Cambria" w:hAnsi="Cambria"/>
          <w:b/>
          <w:color w:val="002060"/>
          <w:sz w:val="28"/>
          <w:szCs w:val="28"/>
        </w:rPr>
        <w:t>Informativa in materia di trattamento dei dati personali</w:t>
      </w:r>
    </w:p>
    <w:p>
      <w:pPr>
        <w:pStyle w:val="LOnormal"/>
        <w:spacing w:before="240" w:after="0"/>
        <w:jc w:val="center"/>
        <w:rPr>
          <w:rFonts w:ascii="Cambria" w:hAnsi="Cambria" w:eastAsia="Cambria" w:cs="Cambria"/>
          <w:i/>
          <w:i/>
          <w:color w:val="002060"/>
          <w:sz w:val="16"/>
          <w:szCs w:val="16"/>
        </w:rPr>
      </w:pPr>
      <w:r>
        <w:rPr>
          <w:rFonts w:eastAsia="Cambria" w:cs="Cambria" w:ascii="Cambria" w:hAnsi="Cambria"/>
          <w:i/>
          <w:color w:val="002060"/>
          <w:sz w:val="16"/>
          <w:szCs w:val="16"/>
        </w:rPr>
        <w:t>(Artt. 12, 13 e 14 del Regolamento UE 2016/679 – GDPR)</w:t>
      </w:r>
    </w:p>
    <w:p>
      <w:pPr>
        <w:pStyle w:val="LOnormal"/>
        <w:spacing w:before="240" w:after="0"/>
        <w:jc w:val="both"/>
        <w:rPr/>
      </w:pPr>
      <w:r>
        <w:rPr>
          <w:sz w:val="20"/>
          <w:szCs w:val="20"/>
        </w:rPr>
        <w:t>La Camera di Commercio, Industria, Artigianato e Agricoltura di Foggia</w:t>
      </w:r>
      <w:r>
        <w:rPr>
          <w:color w:val="7030A0"/>
          <w:sz w:val="20"/>
          <w:szCs w:val="20"/>
        </w:rPr>
        <w:t xml:space="preserve"> </w:t>
      </w:r>
      <w:r>
        <w:rPr>
          <w:sz w:val="20"/>
          <w:szCs w:val="20"/>
        </w:rPr>
        <w:t>(di seguito, anche più semplicemente, “la Camera di Commercio” o “la CCIAA”) intende fornire all’interessato le informazioni previste dagli artt. 13 e 14 del Regolamento (UE) 2016/679 (di seguito, “GDPR”), in merito al trattamento dei dati personali nell’ambito della procedura in oggetto.</w:t>
      </w:r>
    </w:p>
    <w:p>
      <w:pPr>
        <w:pStyle w:val="LOnormal"/>
        <w:spacing w:before="240" w:after="0"/>
        <w:jc w:val="both"/>
        <w:rPr/>
      </w:pPr>
      <w:r>
        <w:rPr>
          <w:b/>
          <w:color w:val="002060"/>
          <w:sz w:val="20"/>
          <w:szCs w:val="20"/>
        </w:rPr>
        <w:t xml:space="preserve">1. </w:t>
      </w:r>
      <w:r>
        <w:rPr>
          <w:b/>
          <w:color w:val="002060"/>
          <w:sz w:val="20"/>
          <w:szCs w:val="20"/>
          <w:u w:val="single"/>
        </w:rPr>
        <w:t>Titolare del trattamento</w:t>
      </w:r>
    </w:p>
    <w:p>
      <w:pPr>
        <w:pStyle w:val="LOnormal"/>
        <w:spacing w:before="120" w:after="0"/>
        <w:jc w:val="both"/>
        <w:rPr/>
      </w:pPr>
      <w:r>
        <w:rPr>
          <w:sz w:val="20"/>
          <w:szCs w:val="20"/>
        </w:rPr>
        <w:t xml:space="preserve">Titolare del trattamento dei dati personali è la Camera di Commercio, Industria, Artigianato e Agricoltura di Foggia, avente sede in Foggia, Via Michele Protano, n.7, P.IVA 00837390715, CF 80002570713, tel. 0881-797111, fax 0881-797333, PEC: </w:t>
      </w:r>
      <w:r>
        <w:rPr>
          <w:color w:val="0000FF"/>
          <w:sz w:val="20"/>
          <w:szCs w:val="20"/>
          <w:u w:val="single"/>
        </w:rPr>
        <w:t>cciaa@fg.legalmail.camcom.it</w:t>
      </w:r>
      <w:r>
        <w:rPr>
          <w:sz w:val="20"/>
          <w:szCs w:val="20"/>
        </w:rPr>
        <w:t xml:space="preserve"> , sito internet</w:t>
      </w:r>
      <w:hyperlink r:id="rId2">
        <w:r>
          <w:rPr>
            <w:rStyle w:val="ListLabel47"/>
            <w:sz w:val="20"/>
            <w:szCs w:val="20"/>
          </w:rPr>
          <w:t xml:space="preserve"> </w:t>
        </w:r>
      </w:hyperlink>
      <w:hyperlink r:id="rId3">
        <w:r>
          <w:rPr>
            <w:rStyle w:val="ListLabel48"/>
            <w:color w:val="0000FF"/>
            <w:sz w:val="20"/>
            <w:szCs w:val="20"/>
            <w:u w:val="single"/>
          </w:rPr>
          <w:t>http://www.fg.camcom.gov.it/</w:t>
        </w:r>
      </w:hyperlink>
    </w:p>
    <w:p>
      <w:pPr>
        <w:pStyle w:val="LOnormal"/>
        <w:spacing w:before="240" w:after="0"/>
        <w:jc w:val="both"/>
        <w:rPr/>
      </w:pPr>
      <w:r>
        <w:rPr>
          <w:b/>
          <w:color w:val="002060"/>
          <w:sz w:val="20"/>
          <w:szCs w:val="20"/>
        </w:rPr>
        <w:t xml:space="preserve">2. </w:t>
      </w:r>
      <w:r>
        <w:rPr>
          <w:b/>
          <w:color w:val="002060"/>
          <w:sz w:val="20"/>
          <w:szCs w:val="20"/>
          <w:u w:val="single"/>
        </w:rPr>
        <w:t>DPO – Data Protection Officer / RPD – Responsabile della Protezione dei Dati</w:t>
      </w:r>
    </w:p>
    <w:p>
      <w:pPr>
        <w:pStyle w:val="LOnormal"/>
        <w:spacing w:before="120" w:after="0"/>
        <w:jc w:val="both"/>
        <w:rPr>
          <w:sz w:val="20"/>
          <w:szCs w:val="20"/>
        </w:rPr>
      </w:pPr>
      <w:r>
        <w:rPr>
          <w:sz w:val="20"/>
          <w:szCs w:val="20"/>
        </w:rPr>
        <w:t>Al fine di tutelare al meglio i Suoi diritti e quelli degli altri individui di cui la Camera di Commercio di Foggia tratta i dati personali, nonché in ossequio al dettato normativo (art.37 del GDPR), il Titolare ha nominato un proprio DPO, Data Protection Officer (nella traduzione italiana RPD, Responsabile della protezione dei dati personali).</w:t>
      </w:r>
    </w:p>
    <w:p>
      <w:pPr>
        <w:pStyle w:val="LOnormal"/>
        <w:spacing w:before="240" w:after="0"/>
        <w:jc w:val="both"/>
        <w:rPr>
          <w:sz w:val="20"/>
          <w:szCs w:val="20"/>
        </w:rPr>
      </w:pPr>
      <w:r>
        <w:rPr>
          <w:sz w:val="20"/>
          <w:szCs w:val="20"/>
        </w:rPr>
        <w:t>I dati di contatto del DPO/RPD della Camera di Commercio di Foggia sono i seguenti:</w:t>
      </w:r>
    </w:p>
    <w:p>
      <w:pPr>
        <w:pStyle w:val="LOnormal"/>
        <w:numPr>
          <w:ilvl w:val="0"/>
          <w:numId w:val="2"/>
        </w:numPr>
        <w:spacing w:before="60" w:after="0"/>
        <w:rPr/>
      </w:pPr>
      <w:r>
        <w:rPr>
          <w:sz w:val="20"/>
          <w:szCs w:val="20"/>
        </w:rPr>
        <w:t xml:space="preserve">indirizzo di posta elettronica certificata </w:t>
      </w:r>
      <w:r>
        <w:rPr>
          <w:color w:val="1155CC"/>
          <w:sz w:val="20"/>
          <w:szCs w:val="20"/>
          <w:u w:val="single"/>
        </w:rPr>
        <w:t>rpd@fg.legalmail.camcom.it</w:t>
      </w:r>
      <w:r>
        <w:rPr>
          <w:sz w:val="20"/>
          <w:szCs w:val="20"/>
        </w:rPr>
        <w:t xml:space="preserve"> </w:t>
      </w:r>
    </w:p>
    <w:p>
      <w:pPr>
        <w:pStyle w:val="LOnormal"/>
        <w:numPr>
          <w:ilvl w:val="0"/>
          <w:numId w:val="2"/>
        </w:numPr>
        <w:spacing w:before="60" w:after="0"/>
        <w:rPr/>
      </w:pPr>
      <w:r>
        <w:rPr>
          <w:sz w:val="20"/>
          <w:szCs w:val="20"/>
        </w:rPr>
        <w:t xml:space="preserve">indirizzo di posta elettronica ordinaria </w:t>
      </w:r>
      <w:r>
        <w:rPr>
          <w:color w:val="1155CC"/>
          <w:sz w:val="20"/>
          <w:szCs w:val="20"/>
          <w:u w:val="single"/>
        </w:rPr>
        <w:t>rpd@fg.camcom.it</w:t>
      </w:r>
      <w:r>
        <w:rPr>
          <w:sz w:val="20"/>
          <w:szCs w:val="20"/>
        </w:rPr>
        <w:t xml:space="preserve"> </w:t>
        <w:tab/>
        <w:t xml:space="preserve"> </w:t>
        <w:tab/>
      </w:r>
    </w:p>
    <w:p>
      <w:pPr>
        <w:pStyle w:val="LOnormal"/>
        <w:numPr>
          <w:ilvl w:val="0"/>
          <w:numId w:val="2"/>
        </w:numPr>
        <w:spacing w:before="60" w:after="0"/>
        <w:rPr>
          <w:sz w:val="20"/>
          <w:szCs w:val="20"/>
        </w:rPr>
      </w:pPr>
      <w:r>
        <w:rPr>
          <w:sz w:val="20"/>
          <w:szCs w:val="20"/>
        </w:rPr>
        <w:t>recapito postale c/o Camera di Commercio di Foggia – Via Michele Protano, 7 – 71121 Foggia</w:t>
        <w:br/>
      </w:r>
    </w:p>
    <w:p>
      <w:pPr>
        <w:pStyle w:val="LOnormal"/>
        <w:spacing w:before="240" w:after="0"/>
        <w:jc w:val="both"/>
        <w:rPr/>
      </w:pPr>
      <w:r>
        <w:rPr>
          <w:b/>
          <w:color w:val="002060"/>
          <w:sz w:val="20"/>
          <w:szCs w:val="20"/>
        </w:rPr>
        <w:t xml:space="preserve">3. </w:t>
      </w:r>
      <w:r>
        <w:rPr>
          <w:b/>
          <w:color w:val="002060"/>
          <w:sz w:val="20"/>
          <w:szCs w:val="20"/>
          <w:u w:val="single"/>
        </w:rPr>
        <w:t>Finalità e Basi giuridiche del trattamento</w:t>
      </w:r>
    </w:p>
    <w:p>
      <w:pPr>
        <w:pStyle w:val="LOnormal"/>
        <w:spacing w:before="120" w:after="0"/>
        <w:jc w:val="both"/>
        <w:rPr>
          <w:sz w:val="20"/>
          <w:szCs w:val="20"/>
        </w:rPr>
      </w:pPr>
      <w:r>
        <w:rPr>
          <w:sz w:val="20"/>
          <w:szCs w:val="20"/>
        </w:rPr>
        <w:t>I dati personali da Lei forniti sono trattati per le seguenti finalità:</w:t>
      </w:r>
    </w:p>
    <w:p>
      <w:pPr>
        <w:pStyle w:val="LOnormal"/>
        <w:numPr>
          <w:ilvl w:val="0"/>
          <w:numId w:val="3"/>
        </w:numPr>
        <w:spacing w:before="120" w:after="0"/>
        <w:jc w:val="both"/>
        <w:rPr>
          <w:sz w:val="20"/>
          <w:szCs w:val="20"/>
        </w:rPr>
      </w:pPr>
      <w:r>
        <w:rPr>
          <w:sz w:val="20"/>
          <w:szCs w:val="20"/>
        </w:rPr>
        <w:t xml:space="preserve">svolgimento delle attività dell’Organismo di Mediazione (a titolo esemplificativo, per: generare gli avvisi, predisporre i fascicoli cartacei e telematici, gestire le procedure, gestire i pagamenti delle indennità, gestire gli aspetti contabili e fiscali, consentire l’archiviazione delle pratiche per il periodo stabilito dalla legge, adempiere ad ogni obbligo di legge connesso o consequenziale). </w:t>
      </w:r>
    </w:p>
    <w:p>
      <w:pPr>
        <w:pStyle w:val="LOnormal"/>
        <w:spacing w:before="120" w:after="0"/>
        <w:jc w:val="both"/>
        <w:rPr/>
      </w:pPr>
      <w:r>
        <w:rPr>
          <w:sz w:val="20"/>
          <w:szCs w:val="20"/>
        </w:rPr>
        <w:t>Per tale finalità la base giuridica è compito di interesse pubblico (</w:t>
      </w:r>
      <w:r>
        <w:rPr>
          <w:i/>
          <w:sz w:val="20"/>
          <w:szCs w:val="20"/>
        </w:rPr>
        <w:t>exart. 6, par. 1, lett. e) del GDPR)</w:t>
      </w:r>
      <w:r>
        <w:rPr>
          <w:sz w:val="20"/>
          <w:szCs w:val="20"/>
        </w:rPr>
        <w:t>.</w:t>
      </w:r>
    </w:p>
    <w:p>
      <w:pPr>
        <w:pStyle w:val="LOnormal"/>
        <w:spacing w:before="120" w:after="0"/>
        <w:jc w:val="both"/>
        <w:rPr/>
      </w:pPr>
      <w:r>
        <w:rPr>
          <w:sz w:val="20"/>
          <w:szCs w:val="20"/>
        </w:rPr>
        <w:br/>
      </w:r>
      <w:r>
        <w:rPr>
          <w:b/>
          <w:color w:val="002060"/>
          <w:sz w:val="20"/>
          <w:szCs w:val="20"/>
        </w:rPr>
        <w:t xml:space="preserve">4. </w:t>
      </w:r>
      <w:r>
        <w:rPr>
          <w:b/>
          <w:color w:val="002060"/>
          <w:sz w:val="20"/>
          <w:szCs w:val="20"/>
          <w:u w:val="single"/>
        </w:rPr>
        <w:t>Natura del conferimento dei dati e conseguenze dell’eventuale mancato conferimento</w:t>
      </w:r>
    </w:p>
    <w:p>
      <w:pPr>
        <w:pStyle w:val="LOnormal"/>
        <w:spacing w:before="120" w:after="0"/>
        <w:jc w:val="both"/>
        <w:rPr>
          <w:sz w:val="20"/>
          <w:szCs w:val="20"/>
        </w:rPr>
      </w:pPr>
      <w:r>
        <w:rPr>
          <w:sz w:val="20"/>
          <w:szCs w:val="20"/>
        </w:rPr>
        <w:t>Per tutte le finalità di cui al punto 3, la comunicazione dei dati da parte dell’interessato è obbligatoria poiché in mancanza, non sarà possibile procedere all’iscrizione presso l’elenco, l’aggiornamento ed allo svolgimento di tutte le procedure relative alla gestione della procedure di mediazione.</w:t>
      </w:r>
    </w:p>
    <w:p>
      <w:pPr>
        <w:pStyle w:val="LOnormal"/>
        <w:spacing w:before="240" w:after="0"/>
        <w:jc w:val="both"/>
        <w:rPr/>
      </w:pPr>
      <w:r>
        <w:rPr>
          <w:b/>
          <w:color w:val="002060"/>
          <w:sz w:val="20"/>
          <w:szCs w:val="20"/>
        </w:rPr>
        <w:t xml:space="preserve">5. </w:t>
      </w:r>
      <w:r>
        <w:rPr>
          <w:b/>
          <w:color w:val="002060"/>
          <w:sz w:val="20"/>
          <w:szCs w:val="20"/>
          <w:u w:val="single"/>
        </w:rPr>
        <w:t>Modalità di trattamento</w:t>
      </w:r>
    </w:p>
    <w:p>
      <w:pPr>
        <w:pStyle w:val="LOnormal"/>
        <w:spacing w:before="120" w:after="0"/>
        <w:jc w:val="both"/>
        <w:rPr>
          <w:sz w:val="20"/>
          <w:szCs w:val="20"/>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di Foggia, e dal personale appositamente autorizzato, esclusivamente per le finalità richieste.</w:t>
      </w:r>
    </w:p>
    <w:p>
      <w:pPr>
        <w:pStyle w:val="LOnormal"/>
        <w:spacing w:before="240" w:after="0"/>
        <w:jc w:val="both"/>
        <w:rPr/>
      </w:pPr>
      <w:r>
        <w:rPr>
          <w:b/>
          <w:color w:val="002060"/>
          <w:sz w:val="20"/>
          <w:szCs w:val="20"/>
        </w:rPr>
        <w:t xml:space="preserve">6. </w:t>
      </w:r>
      <w:r>
        <w:rPr>
          <w:b/>
          <w:color w:val="002060"/>
          <w:sz w:val="20"/>
          <w:szCs w:val="20"/>
          <w:u w:val="single"/>
        </w:rPr>
        <w:t>Soggetti ai quali i dati possono essere comunicati</w:t>
      </w:r>
    </w:p>
    <w:p>
      <w:pPr>
        <w:pStyle w:val="LOnormal"/>
        <w:spacing w:before="120" w:after="0"/>
        <w:jc w:val="both"/>
        <w:rPr>
          <w:sz w:val="20"/>
          <w:szCs w:val="20"/>
        </w:rPr>
      </w:pP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 e appartenenti alle seguenti categorie:</w:t>
      </w:r>
    </w:p>
    <w:p>
      <w:pPr>
        <w:pStyle w:val="LOnormal"/>
        <w:numPr>
          <w:ilvl w:val="0"/>
          <w:numId w:val="1"/>
        </w:numPr>
        <w:spacing w:before="60" w:after="0"/>
        <w:rPr>
          <w:sz w:val="20"/>
          <w:szCs w:val="20"/>
        </w:rPr>
      </w:pPr>
      <w:r>
        <w:rPr>
          <w:sz w:val="20"/>
          <w:szCs w:val="20"/>
        </w:rPr>
        <w:t>società che erogano servizi tecnico-informatici;</w:t>
      </w:r>
    </w:p>
    <w:p>
      <w:pPr>
        <w:pStyle w:val="LOnormal"/>
        <w:numPr>
          <w:ilvl w:val="0"/>
          <w:numId w:val="1"/>
        </w:numPr>
        <w:spacing w:before="60" w:after="0"/>
        <w:rPr>
          <w:sz w:val="20"/>
          <w:szCs w:val="20"/>
        </w:rPr>
      </w:pPr>
      <w:r>
        <w:rPr>
          <w:sz w:val="20"/>
          <w:szCs w:val="20"/>
        </w:rPr>
        <w:t>società che erogano servizi di comunicazioni telematiche e, in particolar modo, di posta elettronica;</w:t>
      </w:r>
    </w:p>
    <w:p>
      <w:pPr>
        <w:pStyle w:val="LOnormal"/>
        <w:numPr>
          <w:ilvl w:val="0"/>
          <w:numId w:val="1"/>
        </w:numPr>
        <w:spacing w:before="60" w:after="0"/>
        <w:rPr>
          <w:sz w:val="20"/>
          <w:szCs w:val="20"/>
        </w:rPr>
      </w:pPr>
      <w:r>
        <w:rPr>
          <w:sz w:val="20"/>
          <w:szCs w:val="20"/>
        </w:rPr>
        <w:t>società che svolgono servizi di gestione e manutenzione dei database del Titolare;</w:t>
        <w:br/>
      </w:r>
    </w:p>
    <w:p>
      <w:pPr>
        <w:pStyle w:val="LOnormal"/>
        <w:jc w:val="both"/>
        <w:rPr>
          <w:sz w:val="20"/>
          <w:szCs w:val="20"/>
        </w:rPr>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pPr>
        <w:pStyle w:val="LOnormal"/>
        <w:spacing w:before="240" w:after="0"/>
        <w:jc w:val="both"/>
        <w:rPr/>
      </w:pPr>
      <w:r>
        <w:rPr>
          <w:b/>
          <w:color w:val="002060"/>
          <w:sz w:val="20"/>
          <w:szCs w:val="20"/>
        </w:rPr>
        <w:t xml:space="preserve">7. </w:t>
      </w:r>
      <w:r>
        <w:rPr>
          <w:b/>
          <w:color w:val="002060"/>
          <w:sz w:val="20"/>
          <w:szCs w:val="20"/>
          <w:u w:val="single"/>
        </w:rPr>
        <w:t>Trasferimento di dati verso paesi terzi</w:t>
      </w:r>
    </w:p>
    <w:p>
      <w:pPr>
        <w:pStyle w:val="LOnormal"/>
        <w:spacing w:before="120" w:after="60"/>
        <w:jc w:val="both"/>
        <w:rPr>
          <w:sz w:val="20"/>
          <w:szCs w:val="20"/>
        </w:rPr>
      </w:pPr>
      <w:r>
        <w:rPr>
          <w:sz w:val="20"/>
          <w:szCs w:val="20"/>
        </w:rPr>
        <w:t>I dati personali - a parte quanto indicato nel prosieguo - non vengono trasferiti a paesi terzi al di fuori dell’Unione Europea o ad organizzazioni internazionali.</w:t>
      </w:r>
    </w:p>
    <w:p>
      <w:pPr>
        <w:pStyle w:val="LOnormal"/>
        <w:spacing w:before="240" w:after="60"/>
        <w:jc w:val="both"/>
        <w:rPr>
          <w:sz w:val="20"/>
          <w:szCs w:val="20"/>
        </w:rPr>
      </w:pPr>
      <w:r>
        <w:rPr>
          <w:sz w:val="20"/>
          <w:szCs w:val="20"/>
        </w:rPr>
        <w:t>La Camera di Commercio può avvalersi, anche per il tramite dei propri Responsabili del trattamento, di società di servizi IT e di comunicazioni telematiche, che potrebbero collocare o far transitare i dati anche in Paesi non appartenenti all’Unione Europea.</w:t>
      </w:r>
    </w:p>
    <w:p>
      <w:pPr>
        <w:pStyle w:val="LOnormal"/>
        <w:spacing w:before="240" w:after="0"/>
        <w:jc w:val="both"/>
        <w:rPr>
          <w:sz w:val="20"/>
          <w:szCs w:val="20"/>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LOnormal"/>
        <w:spacing w:before="240" w:after="0"/>
        <w:jc w:val="both"/>
        <w:rPr/>
      </w:pPr>
      <w:r>
        <w:rPr>
          <w:b/>
          <w:color w:val="002060"/>
          <w:sz w:val="20"/>
          <w:szCs w:val="20"/>
        </w:rPr>
        <w:t xml:space="preserve">8. </w:t>
      </w:r>
      <w:r>
        <w:rPr>
          <w:b/>
          <w:color w:val="002060"/>
          <w:sz w:val="20"/>
          <w:szCs w:val="20"/>
          <w:u w:val="single"/>
        </w:rPr>
        <w:t>Periodo di conservazione dei dati</w:t>
      </w:r>
    </w:p>
    <w:p>
      <w:pPr>
        <w:pStyle w:val="LOnormal"/>
        <w:spacing w:before="120" w:after="0"/>
        <w:jc w:val="both"/>
        <w:rPr/>
      </w:pPr>
      <w:r>
        <w:rPr>
          <w:sz w:val="20"/>
          <w:szCs w:val="20"/>
        </w:rPr>
        <w:t>I dati personali acquisiti ai fini della procedura di mediazione saranno conservati per 5 anni, salvo contenziosi in corso, dalla chiusura del procedimento.</w:t>
      </w:r>
      <w:bookmarkStart w:id="0" w:name="_GoBack"/>
      <w:bookmarkEnd w:id="0"/>
      <w:r>
        <w:rPr>
          <w:sz w:val="20"/>
          <w:szCs w:val="20"/>
        </w:rPr>
        <w:t xml:space="preserve"> Sono fatti salvi gli ulteriori obblighi di conservazione documentale previsti dalla legge.</w:t>
      </w:r>
    </w:p>
    <w:p>
      <w:pPr>
        <w:pStyle w:val="LOnormal"/>
        <w:spacing w:before="240" w:after="0"/>
        <w:jc w:val="both"/>
        <w:rPr/>
      </w:pPr>
      <w:r>
        <w:rPr>
          <w:b/>
          <w:color w:val="002060"/>
          <w:sz w:val="20"/>
          <w:szCs w:val="20"/>
        </w:rPr>
        <w:t xml:space="preserve">9. </w:t>
      </w:r>
      <w:r>
        <w:rPr>
          <w:b/>
          <w:color w:val="002060"/>
          <w:sz w:val="20"/>
          <w:szCs w:val="20"/>
          <w:u w:val="single"/>
        </w:rPr>
        <w:t>Diritti dell’interessato e forme di tutela</w:t>
      </w:r>
    </w:p>
    <w:p>
      <w:pPr>
        <w:pStyle w:val="LOnormal"/>
        <w:spacing w:before="120" w:after="0"/>
        <w:jc w:val="both"/>
        <w:rPr>
          <w:sz w:val="20"/>
          <w:szCs w:val="20"/>
        </w:rPr>
      </w:pPr>
      <w:r>
        <w:rPr>
          <w:sz w:val="20"/>
          <w:szCs w:val="20"/>
        </w:rPr>
        <w:t>Il Regolamento (UE) 2016/679 le riconosce, in qualità di Interessato, diversi diritti, che può esercitare contattando il Titolare o il DPO ai recapiti di cui ai parr. 1 e 2 della presente informativa.</w:t>
      </w:r>
    </w:p>
    <w:p>
      <w:pPr>
        <w:pStyle w:val="LOnormal"/>
        <w:spacing w:before="24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LOnormal"/>
        <w:numPr>
          <w:ilvl w:val="0"/>
          <w:numId w:val="4"/>
        </w:numPr>
        <w:ind w:left="714" w:right="0" w:hanging="357"/>
        <w:jc w:val="both"/>
        <w:rPr>
          <w:sz w:val="20"/>
          <w:szCs w:val="20"/>
        </w:rPr>
      </w:pPr>
      <w:r>
        <w:rPr>
          <w:sz w:val="20"/>
          <w:szCs w:val="20"/>
        </w:rPr>
        <w:t xml:space="preserve">il diritto di conoscere se la Camera di Commercio di Foggia ha in corso trattamenti di dati personali che la riguardano e, in tal caso, di avere accesso ai dati oggetto del trattamento e a tutte le informazioni a questo relative; </w:t>
      </w:r>
    </w:p>
    <w:p>
      <w:pPr>
        <w:pStyle w:val="LOnormal"/>
        <w:numPr>
          <w:ilvl w:val="0"/>
          <w:numId w:val="4"/>
        </w:numPr>
        <w:jc w:val="both"/>
        <w:rPr>
          <w:sz w:val="20"/>
          <w:szCs w:val="20"/>
        </w:rPr>
      </w:pPr>
      <w:r>
        <w:rPr>
          <w:sz w:val="20"/>
          <w:szCs w:val="20"/>
        </w:rPr>
        <w:t>il diritto alla rettifica dei dati personali inesatti che la riguardano e/o all’integrazione di quelli incompleti;</w:t>
      </w:r>
    </w:p>
    <w:p>
      <w:pPr>
        <w:pStyle w:val="LOnormal"/>
        <w:numPr>
          <w:ilvl w:val="0"/>
          <w:numId w:val="4"/>
        </w:numPr>
        <w:jc w:val="both"/>
        <w:rPr>
          <w:sz w:val="20"/>
          <w:szCs w:val="20"/>
        </w:rPr>
      </w:pPr>
      <w:r>
        <w:rPr>
          <w:sz w:val="20"/>
          <w:szCs w:val="20"/>
        </w:rPr>
        <w:t>il diritto alla cancellazione dei dati personali che la riguardano;</w:t>
      </w:r>
    </w:p>
    <w:p>
      <w:pPr>
        <w:pStyle w:val="LOnormal"/>
        <w:numPr>
          <w:ilvl w:val="0"/>
          <w:numId w:val="4"/>
        </w:numPr>
        <w:jc w:val="both"/>
        <w:rPr>
          <w:sz w:val="20"/>
          <w:szCs w:val="20"/>
        </w:rPr>
      </w:pPr>
      <w:r>
        <w:rPr>
          <w:sz w:val="20"/>
          <w:szCs w:val="20"/>
        </w:rPr>
        <w:t>il diritto alla limitazione del trattamento;</w:t>
      </w:r>
    </w:p>
    <w:p>
      <w:pPr>
        <w:pStyle w:val="LOnormal"/>
        <w:numPr>
          <w:ilvl w:val="0"/>
          <w:numId w:val="4"/>
        </w:numPr>
        <w:jc w:val="both"/>
        <w:rPr>
          <w:sz w:val="20"/>
          <w:szCs w:val="20"/>
        </w:rPr>
      </w:pPr>
      <w:r>
        <w:rPr>
          <w:sz w:val="20"/>
          <w:szCs w:val="20"/>
        </w:rPr>
        <w:t>il diritto di opporsi al trattamento;</w:t>
      </w:r>
    </w:p>
    <w:p>
      <w:pPr>
        <w:pStyle w:val="LOnormal"/>
        <w:numPr>
          <w:ilvl w:val="0"/>
          <w:numId w:val="4"/>
        </w:numPr>
        <w:jc w:val="both"/>
        <w:rPr>
          <w:sz w:val="20"/>
          <w:szCs w:val="20"/>
        </w:rPr>
      </w:pPr>
      <w:r>
        <w:rPr>
          <w:sz w:val="20"/>
          <w:szCs w:val="20"/>
        </w:rPr>
        <w:t>il diritto alla portabilità dei dati personali che la riguardano;</w:t>
      </w:r>
    </w:p>
    <w:p>
      <w:pPr>
        <w:pStyle w:val="LOnormal"/>
        <w:numPr>
          <w:ilvl w:val="0"/>
          <w:numId w:val="4"/>
        </w:numPr>
        <w:jc w:val="both"/>
        <w:rPr>
          <w:sz w:val="20"/>
          <w:szCs w:val="20"/>
        </w:rPr>
      </w:pPr>
      <w:r>
        <w:rPr>
          <w:sz w:val="20"/>
          <w:szCs w:val="20"/>
        </w:rPr>
        <w:t>il diritto di revocare il consenso in qualsiasi momento, senza che ciò pregiudichi la liceità del trattamento, basato sul consenso, effettuato prima della revoca.</w:t>
      </w:r>
    </w:p>
    <w:p>
      <w:pPr>
        <w:pStyle w:val="LOnormal"/>
        <w:spacing w:before="240" w:after="240"/>
        <w:jc w:val="both"/>
        <w:rPr/>
      </w:pPr>
      <w:r>
        <w:rPr>
          <w:sz w:val="20"/>
          <w:szCs w:val="20"/>
        </w:rPr>
        <w:t>In ogni caso, ricorrendone i presupposti, Lei ha anche il diritto di presentare un formale Reclamo all’Autorità garante per la protezione dei dati personali, secondo le modalità che può reperire sul sito</w:t>
      </w:r>
      <w:hyperlink r:id="rId4">
        <w:r>
          <w:rPr>
            <w:rStyle w:val="ListLabel47"/>
            <w:sz w:val="20"/>
            <w:szCs w:val="20"/>
          </w:rPr>
          <w:t xml:space="preserve"> </w:t>
        </w:r>
      </w:hyperlink>
      <w:hyperlink r:id="rId5">
        <w:r>
          <w:rPr>
            <w:rStyle w:val="ListLabel48"/>
            <w:color w:val="0000FF"/>
            <w:sz w:val="20"/>
            <w:szCs w:val="20"/>
            <w:u w:val="single"/>
          </w:rPr>
          <w:t>www.garanteprivacy.it</w:t>
        </w:r>
      </w:hyperlink>
      <w:r>
        <w:rPr>
          <w:sz w:val="20"/>
          <w:szCs w:val="20"/>
          <w:u w:val="single"/>
        </w:rPr>
        <w:t xml:space="preserve"> </w:t>
      </w:r>
      <w:r>
        <w:rPr>
          <w:sz w:val="20"/>
          <w:szCs w:val="20"/>
        </w:rPr>
        <w:t>.</w:t>
      </w:r>
    </w:p>
    <w:p>
      <w:pPr>
        <w:pStyle w:val="LOnormal"/>
        <w:spacing w:before="240" w:after="60"/>
        <w:ind w:left="720" w:right="0" w:hanging="0"/>
        <w:jc w:val="both"/>
        <w:rPr>
          <w:sz w:val="20"/>
          <w:szCs w:val="20"/>
        </w:rPr>
      </w:pPr>
      <w:r>
        <w:rPr>
          <w:sz w:val="20"/>
          <w:szCs w:val="20"/>
        </w:rPr>
      </w:r>
    </w:p>
    <w:p>
      <w:pPr>
        <w:pStyle w:val="LOnormal"/>
        <w:spacing w:before="240" w:after="60"/>
        <w:jc w:val="both"/>
        <w:rPr>
          <w:i/>
          <w:i/>
          <w:sz w:val="18"/>
          <w:szCs w:val="18"/>
        </w:rPr>
      </w:pPr>
      <w:r>
        <w:rPr>
          <w:i/>
          <w:sz w:val="18"/>
          <w:szCs w:val="18"/>
        </w:rPr>
        <w:t>Questa informativa è stata aggiornata dall’Ufficio Servizi legali e Composizione delle controversie e delle situazioni di crisi in data 13-10-2022.</w:t>
      </w:r>
    </w:p>
    <w:p>
      <w:pPr>
        <w:pStyle w:val="LOnormal"/>
        <w:spacing w:lineRule="auto" w:line="259" w:before="240" w:after="160"/>
        <w:ind w:left="280" w:right="0" w:hanging="0"/>
        <w:jc w:val="both"/>
        <w:rPr>
          <w:sz w:val="20"/>
          <w:szCs w:val="20"/>
        </w:rPr>
      </w:pPr>
      <w:r>
        <w:rPr>
          <w:sz w:val="20"/>
          <w:szCs w:val="20"/>
        </w:rPr>
      </w:r>
    </w:p>
    <w:p>
      <w:pPr>
        <w:pStyle w:val="LOnormal"/>
        <w:spacing w:lineRule="auto" w:line="259" w:before="240" w:after="160"/>
        <w:ind w:left="280" w:right="0" w:hanging="0"/>
        <w:jc w:val="both"/>
        <w:rPr>
          <w:sz w:val="20"/>
          <w:szCs w:val="20"/>
        </w:rPr>
      </w:pPr>
      <w:r>
        <w:rPr>
          <w:sz w:val="20"/>
          <w:szCs w:val="20"/>
        </w:rPr>
      </w:r>
    </w:p>
    <w:p>
      <w:pPr>
        <w:pStyle w:val="LOnormal"/>
        <w:jc w:val="both"/>
        <w:rPr>
          <w:sz w:val="20"/>
          <w:szCs w:val="20"/>
        </w:rPr>
      </w:pPr>
      <w:r>
        <w:rPr>
          <w:sz w:val="20"/>
          <w:szCs w:val="20"/>
        </w:rPr>
      </w:r>
    </w:p>
    <w:p>
      <w:pPr>
        <w:pStyle w:val="Normal"/>
        <w:rPr>
          <w:rFonts w:ascii="Cambria" w:hAnsi="Cambria" w:eastAsia="Cambria" w:cs="Cambria"/>
          <w:b/>
          <w:b/>
          <w:color w:val="002060"/>
          <w:sz w:val="28"/>
          <w:szCs w:val="28"/>
        </w:rPr>
      </w:pPr>
      <w:r>
        <w:rPr/>
      </w:r>
    </w:p>
    <w:sectPr>
      <w:type w:val="nextPage"/>
      <w:pgSz w:w="11906" w:h="16838"/>
      <w:pgMar w:left="567" w:right="567" w:header="0" w:top="426" w:footer="0" w:bottom="39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Noto Sans Symbols">
    <w:charset w:val="00"/>
    <w:family w:val="roman"/>
    <w:pitch w:val="variable"/>
  </w:font>
  <w:font w:name="Cambria">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 w:name="Courier New">
    <w:charset w:val="01"/>
    <w:family w:val="modern"/>
    <w:pitch w:val="fixed"/>
  </w:font>
  <w:font w:name="OpenSymbol">
    <w:altName w:val="Arial Unicode MS"/>
    <w:charset w:val="02"/>
    <w:family w:val="auto"/>
    <w:pitch w:val="variable"/>
  </w:font>
  <w:font w:name="Noto Sans Symbol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u w:val="none"/>
        <w:rFonts w:ascii="Arial" w:hAnsi="Arial"/>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none"/>
      <w:suff w:val="nothing"/>
      <w:lvlText w:val=""/>
      <w:lvlJc w:val="left"/>
      <w:pPr>
        <w:ind w:left="432" w:hanging="432"/>
      </w:pPr>
      <w:rPr>
        <w:vertAlign w:val="baseline"/>
        <w:position w:val="0"/>
        <w:sz w:val="30"/>
        <w:sz w:val="30"/>
        <w:b/>
        <w:rFonts w:ascii="Tahoma" w:hAnsi="Tahoma" w:eastAsia="Arial" w:cs="Arial"/>
      </w:rPr>
    </w:lvl>
    <w:lvl w:ilvl="1">
      <w:start w:val="1"/>
      <w:numFmt w:val="none"/>
      <w:suff w:val="nothing"/>
      <w:lvlText w:val=""/>
      <w:lvlJc w:val="left"/>
      <w:pPr>
        <w:ind w:left="576" w:hanging="576"/>
      </w:pPr>
      <w:rPr>
        <w:vertAlign w:val="baseline"/>
        <w:position w:val="0"/>
        <w:sz w:val="20"/>
        <w:sz w:val="20"/>
        <w:rFonts w:eastAsia="Courier New" w:cs="Courier New"/>
      </w:rPr>
    </w:lvl>
    <w:lvl w:ilvl="2">
      <w:start w:val="1"/>
      <w:numFmt w:val="none"/>
      <w:suff w:val="nothing"/>
      <w:lvlText w:val=""/>
      <w:lvlJc w:val="left"/>
      <w:pPr>
        <w:ind w:left="720" w:hanging="720"/>
      </w:pPr>
      <w:rPr>
        <w:vertAlign w:val="baseline"/>
        <w:position w:val="0"/>
        <w:sz w:val="20"/>
        <w:sz w:val="20"/>
        <w:b/>
        <w:rFonts w:ascii="Arial" w:hAnsi="Arial" w:eastAsia="Noto Sans Symbols" w:cs="Noto Sans Symbols"/>
      </w:rPr>
    </w:lvl>
    <w:lvl w:ilvl="3">
      <w:start w:val="1"/>
      <w:numFmt w:val="none"/>
      <w:suff w:val="nothing"/>
      <w:lvlText w:val=""/>
      <w:lvlJc w:val="left"/>
      <w:pPr>
        <w:ind w:left="864" w:hanging="864"/>
      </w:pPr>
      <w:rPr>
        <w:vertAlign w:val="baseline"/>
        <w:position w:val="0"/>
        <w:sz w:val="20"/>
        <w:sz w:val="20"/>
        <w:b/>
        <w:rFonts w:ascii="Arial" w:hAnsi="Arial" w:eastAsia="Noto Sans Symbols" w:cs="Noto Sans Symbols"/>
      </w:rPr>
    </w:lvl>
    <w:lvl w:ilvl="4">
      <w:start w:val="1"/>
      <w:numFmt w:val="none"/>
      <w:suff w:val="nothing"/>
      <w:lvlText w:val=""/>
      <w:lvlJc w:val="left"/>
      <w:pPr>
        <w:ind w:left="1008" w:hanging="1008"/>
      </w:pPr>
      <w:rPr>
        <w:vertAlign w:val="baseline"/>
        <w:position w:val="0"/>
        <w:sz w:val="20"/>
        <w:sz w:val="20"/>
      </w:rPr>
    </w:lvl>
    <w:lvl w:ilvl="5">
      <w:start w:val="1"/>
      <w:numFmt w:val="none"/>
      <w:suff w:val="nothing"/>
      <w:lvlText w:val=""/>
      <w:lvlJc w:val="left"/>
      <w:pPr>
        <w:ind w:left="1152" w:hanging="1152"/>
      </w:pPr>
      <w:rPr>
        <w:vertAlign w:val="baseline"/>
        <w:position w:val="0"/>
        <w:sz w:val="20"/>
        <w:sz w:val="20"/>
      </w:rPr>
    </w:lvl>
    <w:lvl w:ilvl="6">
      <w:start w:val="1"/>
      <w:numFmt w:val="none"/>
      <w:suff w:val="nothing"/>
      <w:lvlText w:val=""/>
      <w:lvlJc w:val="left"/>
      <w:pPr>
        <w:ind w:left="1296" w:hanging="1296"/>
      </w:pPr>
      <w:rPr>
        <w:vertAlign w:val="baseline"/>
        <w:position w:val="0"/>
        <w:sz w:val="20"/>
        <w:sz w:val="20"/>
      </w:rPr>
    </w:lvl>
    <w:lvl w:ilvl="7">
      <w:start w:val="1"/>
      <w:numFmt w:val="none"/>
      <w:suff w:val="nothing"/>
      <w:lvlText w:val=""/>
      <w:lvlJc w:val="left"/>
      <w:pPr>
        <w:ind w:left="1440" w:hanging="1440"/>
      </w:pPr>
      <w:rPr>
        <w:vertAlign w:val="baseline"/>
        <w:position w:val="0"/>
        <w:sz w:val="20"/>
        <w:sz w:val="20"/>
      </w:rPr>
    </w:lvl>
    <w:lvl w:ilvl="8">
      <w:start w:val="1"/>
      <w:numFmt w:val="none"/>
      <w:suff w:val="nothing"/>
      <w:lvlText w:val=""/>
      <w:lvlJc w:val="left"/>
      <w:pPr>
        <w:ind w:left="1584" w:hanging="1584"/>
      </w:pPr>
      <w:rPr>
        <w:vertAlign w:val="baseline"/>
        <w:position w:val="0"/>
        <w:sz w:val="20"/>
        <w:sz w:val="20"/>
      </w:rPr>
    </w:lvl>
  </w:abstractNum>
  <w:abstractNum w:abstractNumId="4">
    <w:lvl w:ilvl="0">
      <w:start w:val="1"/>
      <w:numFmt w:val="bullet"/>
      <w:lvlText w:val="o"/>
      <w:lvlJc w:val="left"/>
      <w:pPr>
        <w:ind w:left="720" w:hanging="360"/>
      </w:pPr>
      <w:rPr>
        <w:rFonts w:ascii="Courier New" w:hAnsi="Courier New" w:cs="Courier New" w:hint="default"/>
        <w:vertAlign w:val="baseline"/>
        <w:position w:val="0"/>
        <w:sz w:val="20"/>
        <w:sz w:val="20"/>
        <w:b w:val="false"/>
        <w:rFonts w:cs="Courier New"/>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5">
    <w:lvl w:ilvl="0">
      <w:start w:val="1"/>
      <w:numFmt w:val="bullet"/>
      <w:lvlText w:val="❑"/>
      <w:lvlJc w:val="left"/>
      <w:pPr>
        <w:ind w:left="714" w:hanging="359"/>
      </w:pPr>
      <w:rPr>
        <w:rFonts w:ascii="Noto Sans Symbols" w:hAnsi="Noto Sans Symbols" w:cs="Noto Sans Symbols" w:hint="default"/>
        <w:vertAlign w:val="baseline"/>
        <w:position w:val="0"/>
        <w:sz w:val="20"/>
        <w:sz w:val="20"/>
        <w:b/>
        <w:szCs w:val="28"/>
        <w:rFonts w:cs="Noto Sans Symbols"/>
      </w:rPr>
    </w:lvl>
    <w:lvl w:ilvl="1">
      <w:start w:val="1"/>
      <w:numFmt w:val="bullet"/>
      <w:lvlText w:val=""/>
      <w:lvlJc w:val="left"/>
      <w:pPr>
        <w:ind w:left="0" w:hanging="0"/>
      </w:pPr>
      <w:rPr>
        <w:rFonts w:ascii="OpenSymbol" w:hAnsi="OpenSymbol" w:cs="OpenSymbol" w:hint="default"/>
        <w:rFonts w:cs="OpenSymbol"/>
      </w:rPr>
    </w:lvl>
    <w:lvl w:ilvl="2">
      <w:start w:val="1"/>
      <w:numFmt w:val="bullet"/>
      <w:lvlText w:val=""/>
      <w:lvlJc w:val="left"/>
      <w:pPr>
        <w:ind w:left="0" w:hanging="0"/>
      </w:pPr>
      <w:rPr>
        <w:rFonts w:ascii="OpenSymbol" w:hAnsi="OpenSymbol" w:cs="OpenSymbol" w:hint="default"/>
        <w:rFonts w:cs="OpenSymbol"/>
      </w:rPr>
    </w:lvl>
    <w:lvl w:ilvl="3">
      <w:start w:val="1"/>
      <w:numFmt w:val="bullet"/>
      <w:lvlText w:val=""/>
      <w:lvlJc w:val="left"/>
      <w:pPr>
        <w:ind w:left="0" w:hanging="0"/>
      </w:pPr>
      <w:rPr>
        <w:rFonts w:ascii="OpenSymbol" w:hAnsi="OpenSymbol" w:cs="OpenSymbol" w:hint="default"/>
        <w:rFonts w:cs="OpenSymbol"/>
      </w:rPr>
    </w:lvl>
    <w:lvl w:ilvl="4">
      <w:start w:val="1"/>
      <w:numFmt w:val="bullet"/>
      <w:lvlText w:val=""/>
      <w:lvlJc w:val="left"/>
      <w:pPr>
        <w:ind w:left="0" w:hanging="0"/>
      </w:pPr>
      <w:rPr>
        <w:rFonts w:ascii="OpenSymbol" w:hAnsi="OpenSymbol" w:cs="OpenSymbol" w:hint="default"/>
        <w:rFonts w:cs="OpenSymbol"/>
      </w:rPr>
    </w:lvl>
    <w:lvl w:ilvl="5">
      <w:start w:val="1"/>
      <w:numFmt w:val="bullet"/>
      <w:lvlText w:val=""/>
      <w:lvlJc w:val="left"/>
      <w:pPr>
        <w:ind w:left="0" w:hanging="0"/>
      </w:pPr>
      <w:rPr>
        <w:rFonts w:ascii="OpenSymbol" w:hAnsi="OpenSymbol" w:cs="OpenSymbol" w:hint="default"/>
        <w:rFonts w:cs="OpenSymbol"/>
      </w:rPr>
    </w:lvl>
    <w:lvl w:ilvl="6">
      <w:start w:val="1"/>
      <w:numFmt w:val="bullet"/>
      <w:lvlText w:val=""/>
      <w:lvlJc w:val="left"/>
      <w:pPr>
        <w:ind w:left="0" w:hanging="0"/>
      </w:pPr>
      <w:rPr>
        <w:rFonts w:ascii="OpenSymbol" w:hAnsi="OpenSymbol" w:cs="OpenSymbol" w:hint="default"/>
        <w:rFonts w:cs="OpenSymbol"/>
      </w:rPr>
    </w:lvl>
    <w:lvl w:ilvl="7">
      <w:start w:val="1"/>
      <w:numFmt w:val="bullet"/>
      <w:lvlText w:val=""/>
      <w:lvlJc w:val="left"/>
      <w:pPr>
        <w:ind w:left="0" w:hanging="0"/>
      </w:pPr>
      <w:rPr>
        <w:rFonts w:ascii="OpenSymbol" w:hAnsi="OpenSymbol" w:cs="OpenSymbol" w:hint="default"/>
        <w:rFonts w:cs="OpenSymbol"/>
      </w:rPr>
    </w:lvl>
    <w:lvl w:ilvl="8">
      <w:start w:val="1"/>
      <w:numFmt w:val="bullet"/>
      <w:lvlText w:val=""/>
      <w:lvlJc w:val="left"/>
      <w:pPr>
        <w:ind w:left="0" w:hanging="0"/>
      </w:pPr>
      <w:rPr>
        <w:rFonts w:ascii="OpenSymbol" w:hAnsi="OpenSymbol" w:cs="OpenSymbol" w:hint="default"/>
        <w:rFonts w:cs="OpenSymbol"/>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12"/>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jc w:val="left"/>
    </w:pPr>
    <w:rPr>
      <w:rFonts w:ascii="Calibri" w:hAnsi="Calibri" w:eastAsia="NSimSun" w:cs="Arial"/>
      <w:color w:val="auto"/>
      <w:kern w:val="0"/>
      <w:sz w:val="20"/>
      <w:szCs w:val="20"/>
      <w:lang w:val="it-IT" w:eastAsia="zh-CN" w:bidi="hi-IN"/>
    </w:rPr>
  </w:style>
  <w:style w:type="paragraph" w:styleId="Titolo1">
    <w:name w:val="Heading 1"/>
    <w:basedOn w:val="LOnormal"/>
    <w:next w:val="LOnormal"/>
    <w:qFormat/>
    <w:pPr>
      <w:keepNext w:val="true"/>
      <w:keepLines/>
      <w:pageBreakBefore w:val="false"/>
      <w:spacing w:lineRule="auto" w:line="240" w:before="480" w:after="120"/>
    </w:pPr>
    <w:rPr>
      <w:b/>
      <w:sz w:val="48"/>
      <w:szCs w:val="48"/>
    </w:rPr>
  </w:style>
  <w:style w:type="paragraph" w:styleId="Titolo2">
    <w:name w:val="Heading 2"/>
    <w:basedOn w:val="LOnormal"/>
    <w:next w:val="LOnormal"/>
    <w:qFormat/>
    <w:pPr>
      <w:keepNext w:val="true"/>
      <w:keepLines/>
      <w:pageBreakBefore w:val="false"/>
      <w:spacing w:lineRule="auto" w:line="240" w:before="360" w:after="80"/>
    </w:pPr>
    <w:rPr>
      <w:b/>
      <w:sz w:val="36"/>
      <w:szCs w:val="36"/>
    </w:rPr>
  </w:style>
  <w:style w:type="paragraph" w:styleId="Titolo3">
    <w:name w:val="Heading 3"/>
    <w:basedOn w:val="LOnormal"/>
    <w:next w:val="LOnormal"/>
    <w:qFormat/>
    <w:pPr>
      <w:keepNext w:val="true"/>
      <w:keepLines/>
      <w:pageBreakBefore w:val="false"/>
      <w:spacing w:lineRule="auto" w:line="240" w:before="280" w:after="80"/>
    </w:pPr>
    <w:rPr>
      <w:b/>
      <w:sz w:val="28"/>
      <w:szCs w:val="28"/>
    </w:rPr>
  </w:style>
  <w:style w:type="paragraph" w:styleId="Titolo4">
    <w:name w:val="Heading 4"/>
    <w:basedOn w:val="LOnormal"/>
    <w:next w:val="LOnormal"/>
    <w:qFormat/>
    <w:pPr>
      <w:keepNext w:val="true"/>
      <w:keepLines/>
      <w:pageBreakBefore w:val="false"/>
      <w:spacing w:lineRule="auto" w:line="240" w:before="240" w:after="40"/>
    </w:pPr>
    <w:rPr>
      <w:b/>
      <w:sz w:val="24"/>
      <w:szCs w:val="24"/>
    </w:rPr>
  </w:style>
  <w:style w:type="paragraph" w:styleId="Titolo5">
    <w:name w:val="Heading 5"/>
    <w:basedOn w:val="LOnormal"/>
    <w:next w:val="LOnormal"/>
    <w:qFormat/>
    <w:pPr>
      <w:keepNext w:val="true"/>
      <w:keepLines/>
      <w:pageBreakBefore w:val="false"/>
      <w:spacing w:lineRule="auto" w:line="240" w:before="220" w:after="40"/>
    </w:pPr>
    <w:rPr>
      <w:b/>
      <w:sz w:val="22"/>
      <w:szCs w:val="22"/>
    </w:rPr>
  </w:style>
  <w:style w:type="paragraph" w:styleId="Titolo6">
    <w:name w:val="Heading 6"/>
    <w:basedOn w:val="LOnormal"/>
    <w:next w:val="LOnormal"/>
    <w:qFormat/>
    <w:pPr>
      <w:keepNext w:val="true"/>
      <w:keepLines/>
      <w:pageBreakBefore w:val="false"/>
      <w:spacing w:lineRule="auto" w:line="240" w:before="200" w:after="40"/>
    </w:pPr>
    <w:rPr>
      <w:b/>
      <w:sz w:val="20"/>
      <w:szCs w:val="20"/>
    </w:rPr>
  </w:style>
  <w:style w:type="character" w:styleId="WW8Num1z0">
    <w:name w:val="WW8Num1z0"/>
    <w:qFormat/>
    <w:rPr>
      <w:rFonts w:ascii="Arial" w:hAnsi="Arial" w:eastAsia="Times New Roman" w:cs="Arial"/>
      <w:w w:val="100"/>
      <w:position w:val="0"/>
      <w:sz w:val="20"/>
      <w:sz w:val="20"/>
      <w:effect w:val="none"/>
      <w:vertAlign w:val="baseline"/>
      <w:em w:val="none"/>
    </w:rPr>
  </w:style>
  <w:style w:type="character" w:styleId="WW8Num1z1">
    <w:name w:val="WW8Num1z1"/>
    <w:qFormat/>
    <w:rPr>
      <w:rFonts w:ascii="Courier New" w:hAnsi="Courier New" w:cs="Courier New"/>
      <w:w w:val="100"/>
      <w:position w:val="0"/>
      <w:sz w:val="20"/>
      <w:sz w:val="20"/>
      <w:effect w:val="none"/>
      <w:vertAlign w:val="baseline"/>
      <w:em w:val="none"/>
    </w:rPr>
  </w:style>
  <w:style w:type="character" w:styleId="WW8Num1z2">
    <w:name w:val="WW8Num1z2"/>
    <w:qFormat/>
    <w:rPr>
      <w:rFonts w:ascii="Wingdings" w:hAnsi="Wingdings" w:cs="Wingdings"/>
      <w:w w:val="100"/>
      <w:position w:val="0"/>
      <w:sz w:val="20"/>
      <w:sz w:val="20"/>
      <w:effect w:val="none"/>
      <w:vertAlign w:val="baseline"/>
      <w:em w:val="none"/>
    </w:rPr>
  </w:style>
  <w:style w:type="character" w:styleId="WW8Num1z3">
    <w:name w:val="WW8Num1z3"/>
    <w:qFormat/>
    <w:rPr>
      <w:rFonts w:ascii="Symbol" w:hAnsi="Symbol" w:cs="Symbol"/>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w w:val="100"/>
      <w:position w:val="0"/>
      <w:sz w:val="20"/>
      <w:sz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WW8Num2z0">
    <w:name w:val="WW8Num2z0"/>
    <w:qFormat/>
    <w:rPr>
      <w:rFonts w:ascii="Courier New" w:hAnsi="Courier New" w:cs="Courier New"/>
      <w:w w:val="100"/>
      <w:position w:val="0"/>
      <w:sz w:val="20"/>
      <w:sz w:val="20"/>
      <w:effect w:val="none"/>
      <w:vertAlign w:val="baseline"/>
      <w:em w:val="none"/>
    </w:rPr>
  </w:style>
  <w:style w:type="character" w:styleId="WW8Num3z0">
    <w:name w:val="WW8Num3z0"/>
    <w:qFormat/>
    <w:rPr>
      <w:rFonts w:ascii="Wingdings" w:hAnsi="Wingdings" w:cs="Wingdings"/>
      <w:outline w:val="false"/>
      <w:w w:val="100"/>
      <w:position w:val="0"/>
      <w:sz w:val="28"/>
      <w:sz w:val="28"/>
      <w:effect w:val="none"/>
      <w:vertAlign w:val="baseline"/>
      <w:em w:val="none"/>
    </w:rPr>
  </w:style>
  <w:style w:type="character" w:styleId="Caratterepredefinitoparagrafo">
    <w:name w:val="Carattere predefinito paragrafo"/>
    <w:qFormat/>
    <w:rPr>
      <w:w w:val="100"/>
      <w:position w:val="0"/>
      <w:sz w:val="20"/>
      <w:sz w:val="20"/>
      <w:effect w:val="none"/>
      <w:vertAlign w:val="baseline"/>
      <w:em w:val="none"/>
    </w:rPr>
  </w:style>
  <w:style w:type="character" w:styleId="AbsatzStandardschriftart">
    <w:name w:val="Absatz-Standardschriftart"/>
    <w:qFormat/>
    <w:rPr>
      <w:w w:val="100"/>
      <w:position w:val="0"/>
      <w:sz w:val="20"/>
      <w:sz w:val="20"/>
      <w:effect w:val="none"/>
      <w:vertAlign w:val="baseline"/>
      <w:em w:val="none"/>
    </w:rPr>
  </w:style>
  <w:style w:type="character" w:styleId="WW8Num2z2">
    <w:name w:val="WW8Num2z2"/>
    <w:qFormat/>
    <w:rPr>
      <w:rFonts w:ascii="Wingdings" w:hAnsi="Wingdings" w:cs="Wingdings"/>
      <w:w w:val="100"/>
      <w:position w:val="0"/>
      <w:sz w:val="20"/>
      <w:sz w:val="20"/>
      <w:effect w:val="none"/>
      <w:vertAlign w:val="baseline"/>
      <w:em w:val="none"/>
    </w:rPr>
  </w:style>
  <w:style w:type="character" w:styleId="WW8Num2z3">
    <w:name w:val="WW8Num2z3"/>
    <w:qFormat/>
    <w:rPr>
      <w:rFonts w:ascii="Symbol" w:hAnsi="Symbol" w:cs="Symbol"/>
      <w:w w:val="100"/>
      <w:position w:val="0"/>
      <w:sz w:val="20"/>
      <w:sz w:val="20"/>
      <w:effect w:val="none"/>
      <w:vertAlign w:val="baseline"/>
      <w:em w:val="none"/>
    </w:rPr>
  </w:style>
  <w:style w:type="character" w:styleId="WW8Num3z1">
    <w:name w:val="WW8Num3z1"/>
    <w:qFormat/>
    <w:rPr>
      <w:rFonts w:ascii="Courier New" w:hAnsi="Courier New" w:cs="Courier New"/>
      <w:w w:val="100"/>
      <w:position w:val="0"/>
      <w:sz w:val="20"/>
      <w:sz w:val="20"/>
      <w:effect w:val="none"/>
      <w:vertAlign w:val="baseline"/>
      <w:em w:val="none"/>
    </w:rPr>
  </w:style>
  <w:style w:type="character" w:styleId="WW8Num3z2">
    <w:name w:val="WW8Num3z2"/>
    <w:qFormat/>
    <w:rPr>
      <w:rFonts w:ascii="Wingdings" w:hAnsi="Wingdings" w:cs="Wingdings"/>
      <w:w w:val="100"/>
      <w:position w:val="0"/>
      <w:sz w:val="20"/>
      <w:sz w:val="20"/>
      <w:effect w:val="none"/>
      <w:vertAlign w:val="baseline"/>
      <w:em w:val="none"/>
    </w:rPr>
  </w:style>
  <w:style w:type="character" w:styleId="WW8Num3z3">
    <w:name w:val="WW8Num3z3"/>
    <w:qFormat/>
    <w:rPr>
      <w:rFonts w:ascii="Symbol" w:hAnsi="Symbol" w:cs="Symbol"/>
      <w:w w:val="100"/>
      <w:position w:val="0"/>
      <w:sz w:val="20"/>
      <w:sz w:val="20"/>
      <w:effect w:val="none"/>
      <w:vertAlign w:val="baseline"/>
      <w:em w:val="none"/>
    </w:rPr>
  </w:style>
  <w:style w:type="character" w:styleId="WW8Num4z0">
    <w:name w:val="WW8Num4z0"/>
    <w:qFormat/>
    <w:rPr>
      <w:rFonts w:ascii="Wingdings" w:hAnsi="Wingdings" w:cs="Wingdings"/>
      <w:b w:val="false"/>
      <w:i w:val="false"/>
      <w:w w:val="100"/>
      <w:position w:val="0"/>
      <w:sz w:val="18"/>
      <w:sz w:val="18"/>
      <w:effect w:val="none"/>
      <w:vertAlign w:val="baseline"/>
      <w:em w:val="none"/>
    </w:rPr>
  </w:style>
  <w:style w:type="character" w:styleId="WW8Num6z0">
    <w:name w:val="WW8Num6z0"/>
    <w:qFormat/>
    <w:rPr>
      <w:rFonts w:ascii="Times New Roman" w:hAnsi="Times New Roman" w:cs="Times New Roman"/>
      <w:b w:val="false"/>
      <w:i w:val="false"/>
      <w:w w:val="100"/>
      <w:position w:val="0"/>
      <w:sz w:val="20"/>
      <w:sz w:val="20"/>
      <w:effect w:val="none"/>
      <w:vertAlign w:val="baseline"/>
      <w:em w:val="none"/>
    </w:rPr>
  </w:style>
  <w:style w:type="character" w:styleId="WW8Num7z0">
    <w:name w:val="WW8Num7z0"/>
    <w:qFormat/>
    <w:rPr>
      <w:rFonts w:ascii="Wingdings" w:hAnsi="Wingdings" w:cs="Wingdings"/>
      <w:outline w:val="false"/>
      <w:w w:val="100"/>
      <w:position w:val="0"/>
      <w:sz w:val="28"/>
      <w:sz w:val="28"/>
      <w:effect w:val="none"/>
      <w:vertAlign w:val="baseline"/>
      <w:em w:val="none"/>
    </w:rPr>
  </w:style>
  <w:style w:type="character" w:styleId="WW8Num7z1">
    <w:name w:val="WW8Num7z1"/>
    <w:qFormat/>
    <w:rPr>
      <w:rFonts w:ascii="Courier New" w:hAnsi="Courier New" w:cs="Courier New"/>
      <w:w w:val="100"/>
      <w:position w:val="0"/>
      <w:sz w:val="20"/>
      <w:sz w:val="20"/>
      <w:effect w:val="none"/>
      <w:vertAlign w:val="baseline"/>
      <w:em w:val="none"/>
    </w:rPr>
  </w:style>
  <w:style w:type="character" w:styleId="WW8Num7z2">
    <w:name w:val="WW8Num7z2"/>
    <w:qFormat/>
    <w:rPr>
      <w:rFonts w:ascii="Wingdings" w:hAnsi="Wingdings" w:cs="Wingdings"/>
      <w:w w:val="100"/>
      <w:position w:val="0"/>
      <w:sz w:val="20"/>
      <w:sz w:val="20"/>
      <w:effect w:val="none"/>
      <w:vertAlign w:val="baseline"/>
      <w:em w:val="none"/>
    </w:rPr>
  </w:style>
  <w:style w:type="character" w:styleId="WW8Num7z3">
    <w:name w:val="WW8Num7z3"/>
    <w:qFormat/>
    <w:rPr>
      <w:rFonts w:ascii="Symbol" w:hAnsi="Symbol" w:cs="Symbol"/>
      <w:w w:val="100"/>
      <w:position w:val="0"/>
      <w:sz w:val="20"/>
      <w:sz w:val="20"/>
      <w:effect w:val="none"/>
      <w:vertAlign w:val="baseline"/>
      <w:em w:val="none"/>
    </w:rPr>
  </w:style>
  <w:style w:type="character" w:styleId="WW8Num8z0">
    <w:name w:val="WW8Num8z0"/>
    <w:qFormat/>
    <w:rPr>
      <w:rFonts w:ascii="Wingdings" w:hAnsi="Wingdings" w:cs="Wingdings"/>
      <w:w w:val="100"/>
      <w:position w:val="0"/>
      <w:sz w:val="16"/>
      <w:sz w:val="16"/>
      <w:effect w:val="none"/>
      <w:vertAlign w:val="baseline"/>
      <w:em w:val="none"/>
    </w:rPr>
  </w:style>
  <w:style w:type="character" w:styleId="WW8Num8z1">
    <w:name w:val="WW8Num8z1"/>
    <w:qFormat/>
    <w:rPr>
      <w:rFonts w:ascii="Courier New" w:hAnsi="Courier New" w:cs="Courier New"/>
      <w:w w:val="100"/>
      <w:position w:val="0"/>
      <w:sz w:val="20"/>
      <w:sz w:val="20"/>
      <w:effect w:val="none"/>
      <w:vertAlign w:val="baseline"/>
      <w:em w:val="none"/>
    </w:rPr>
  </w:style>
  <w:style w:type="character" w:styleId="WW8Num8z2">
    <w:name w:val="WW8Num8z2"/>
    <w:qFormat/>
    <w:rPr>
      <w:rFonts w:ascii="Wingdings" w:hAnsi="Wingdings" w:cs="Wingdings"/>
      <w:w w:val="100"/>
      <w:position w:val="0"/>
      <w:sz w:val="20"/>
      <w:sz w:val="20"/>
      <w:effect w:val="none"/>
      <w:vertAlign w:val="baseline"/>
      <w:em w:val="none"/>
    </w:rPr>
  </w:style>
  <w:style w:type="character" w:styleId="WW8Num8z3">
    <w:name w:val="WW8Num8z3"/>
    <w:qFormat/>
    <w:rPr>
      <w:rFonts w:ascii="Symbol" w:hAnsi="Symbol" w:cs="Symbol"/>
      <w:w w:val="100"/>
      <w:position w:val="0"/>
      <w:sz w:val="20"/>
      <w:sz w:val="20"/>
      <w:effect w:val="none"/>
      <w:vertAlign w:val="baseline"/>
      <w:em w:val="none"/>
    </w:rPr>
  </w:style>
  <w:style w:type="character" w:styleId="WW8Num9z0">
    <w:name w:val="WW8Num9z0"/>
    <w:qFormat/>
    <w:rPr>
      <w:rFonts w:ascii="Times New Roman" w:hAnsi="Times New Roman" w:cs="Times New Roman"/>
      <w:b w:val="false"/>
      <w:i w:val="false"/>
      <w:w w:val="100"/>
      <w:position w:val="0"/>
      <w:sz w:val="24"/>
      <w:sz w:val="24"/>
      <w:effect w:val="none"/>
      <w:vertAlign w:val="baseline"/>
      <w:em w:val="none"/>
    </w:rPr>
  </w:style>
  <w:style w:type="character" w:styleId="WW8Num10z0">
    <w:name w:val="WW8Num10z0"/>
    <w:qFormat/>
    <w:rPr>
      <w:b w:val="false"/>
      <w:i w:val="false"/>
      <w:w w:val="100"/>
      <w:position w:val="0"/>
      <w:sz w:val="20"/>
      <w:sz w:val="20"/>
      <w:effect w:val="none"/>
      <w:vertAlign w:val="baseline"/>
      <w:em w:val="none"/>
    </w:rPr>
  </w:style>
  <w:style w:type="character" w:styleId="WW8Num11z0">
    <w:name w:val="WW8Num11z0"/>
    <w:qFormat/>
    <w:rPr>
      <w:rFonts w:ascii="Wingdings" w:hAnsi="Wingdings" w:cs="Wingdings"/>
      <w:outline w:val="false"/>
      <w:w w:val="100"/>
      <w:position w:val="0"/>
      <w:sz w:val="28"/>
      <w:sz w:val="28"/>
      <w:effect w:val="none"/>
      <w:vertAlign w:val="baseline"/>
      <w:em w:val="none"/>
    </w:rPr>
  </w:style>
  <w:style w:type="character" w:styleId="WW8Num11z1">
    <w:name w:val="WW8Num11z1"/>
    <w:qFormat/>
    <w:rPr>
      <w:rFonts w:ascii="Courier New" w:hAnsi="Courier New" w:cs="Courier New"/>
      <w:w w:val="100"/>
      <w:position w:val="0"/>
      <w:sz w:val="20"/>
      <w:sz w:val="20"/>
      <w:effect w:val="none"/>
      <w:vertAlign w:val="baseline"/>
      <w:em w:val="none"/>
    </w:rPr>
  </w:style>
  <w:style w:type="character" w:styleId="WW8Num11z2">
    <w:name w:val="WW8Num11z2"/>
    <w:qFormat/>
    <w:rPr>
      <w:rFonts w:ascii="Wingdings" w:hAnsi="Wingdings" w:cs="Wingdings"/>
      <w:w w:val="100"/>
      <w:position w:val="0"/>
      <w:sz w:val="20"/>
      <w:sz w:val="20"/>
      <w:effect w:val="none"/>
      <w:vertAlign w:val="baseline"/>
      <w:em w:val="none"/>
    </w:rPr>
  </w:style>
  <w:style w:type="character" w:styleId="WW8Num11z3">
    <w:name w:val="WW8Num11z3"/>
    <w:qFormat/>
    <w:rPr>
      <w:rFonts w:ascii="Symbol" w:hAnsi="Symbol" w:cs="Symbol"/>
      <w:w w:val="100"/>
      <w:position w:val="0"/>
      <w:sz w:val="20"/>
      <w:sz w:val="20"/>
      <w:effect w:val="none"/>
      <w:vertAlign w:val="baseline"/>
      <w:em w:val="none"/>
    </w:rPr>
  </w:style>
  <w:style w:type="character" w:styleId="WW8Num12z0">
    <w:name w:val="WW8Num12z0"/>
    <w:qFormat/>
    <w:rPr>
      <w:rFonts w:ascii="Symbol" w:hAnsi="Symbol" w:cs="Symbol"/>
      <w:w w:val="100"/>
      <w:position w:val="0"/>
      <w:sz w:val="20"/>
      <w:sz w:val="20"/>
      <w:effect w:val="none"/>
      <w:vertAlign w:val="baseline"/>
      <w:em w:val="none"/>
    </w:rPr>
  </w:style>
  <w:style w:type="character" w:styleId="WW8Num12z1">
    <w:name w:val="WW8Num12z1"/>
    <w:qFormat/>
    <w:rPr>
      <w:rFonts w:ascii="Courier New" w:hAnsi="Courier New" w:cs="Courier New"/>
      <w:w w:val="100"/>
      <w:position w:val="0"/>
      <w:sz w:val="20"/>
      <w:sz w:val="20"/>
      <w:effect w:val="none"/>
      <w:vertAlign w:val="baseline"/>
      <w:em w:val="none"/>
    </w:rPr>
  </w:style>
  <w:style w:type="character" w:styleId="WW8Num12z2">
    <w:name w:val="WW8Num12z2"/>
    <w:qFormat/>
    <w:rPr>
      <w:rFonts w:ascii="Wingdings" w:hAnsi="Wingdings" w:cs="Wingdings"/>
      <w:w w:val="100"/>
      <w:position w:val="0"/>
      <w:sz w:val="20"/>
      <w:sz w:val="20"/>
      <w:effect w:val="none"/>
      <w:vertAlign w:val="baseline"/>
      <w:em w:val="none"/>
    </w:rPr>
  </w:style>
  <w:style w:type="character" w:styleId="Carpredefinitoparagrafo">
    <w:name w:val="Car. predefinito paragrafo"/>
    <w:qFormat/>
    <w:rPr>
      <w:w w:val="100"/>
      <w:position w:val="0"/>
      <w:sz w:val="20"/>
      <w:sz w:val="20"/>
      <w:effect w:val="none"/>
      <w:vertAlign w:val="baseline"/>
      <w:em w:val="none"/>
    </w:rPr>
  </w:style>
  <w:style w:type="character" w:styleId="TestofumettoCarattere">
    <w:name w:val="Testo fumetto Carattere"/>
    <w:qFormat/>
    <w:rPr>
      <w:rFonts w:ascii="Tahoma" w:hAnsi="Tahoma" w:cs="Tahoma"/>
      <w:w w:val="100"/>
      <w:position w:val="0"/>
      <w:sz w:val="16"/>
      <w:sz w:val="16"/>
      <w:szCs w:val="16"/>
      <w:effect w:val="none"/>
      <w:vertAlign w:val="baseline"/>
      <w:em w:val="none"/>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character" w:styleId="WW8Num10z2">
    <w:name w:val="WW8Num10z2"/>
    <w:qFormat/>
    <w:rPr>
      <w:rFonts w:ascii="Wingdings" w:hAnsi="Wingdings" w:cs="Wingdings"/>
      <w:w w:val="100"/>
      <w:position w:val="0"/>
      <w:sz w:val="24"/>
      <w:sz w:val="24"/>
      <w:effect w:val="none"/>
      <w:vertAlign w:val="baseline"/>
      <w:em w:val="none"/>
    </w:rPr>
  </w:style>
  <w:style w:type="character" w:styleId="WW8Num10z1">
    <w:name w:val="WW8Num10z1"/>
    <w:qFormat/>
    <w:rPr>
      <w:rFonts w:ascii="Courier New" w:hAnsi="Courier New" w:cs="Courier New"/>
      <w:w w:val="100"/>
      <w:position w:val="0"/>
      <w:sz w:val="24"/>
      <w:sz w:val="24"/>
      <w:effect w:val="none"/>
      <w:vertAlign w:val="baseline"/>
      <w:em w:val="none"/>
    </w:rPr>
  </w:style>
  <w:style w:type="character" w:styleId="WW8Num9z3">
    <w:name w:val="WW8Num9z3"/>
    <w:qFormat/>
    <w:rPr>
      <w:rFonts w:ascii="Symbol" w:hAnsi="Symbol" w:cs="Symbol"/>
      <w:w w:val="100"/>
      <w:position w:val="0"/>
      <w:sz w:val="24"/>
      <w:sz w:val="24"/>
      <w:effect w:val="none"/>
      <w:vertAlign w:val="baseline"/>
      <w:em w:val="none"/>
    </w:rPr>
  </w:style>
  <w:style w:type="character" w:styleId="WW8Num9z2">
    <w:name w:val="WW8Num9z2"/>
    <w:qFormat/>
    <w:rPr>
      <w:rFonts w:ascii="Wingdings" w:hAnsi="Wingdings" w:cs="Wingdings"/>
      <w:w w:val="100"/>
      <w:position w:val="0"/>
      <w:sz w:val="24"/>
      <w:sz w:val="24"/>
      <w:effect w:val="none"/>
      <w:vertAlign w:val="baseline"/>
      <w:em w:val="none"/>
    </w:rPr>
  </w:style>
  <w:style w:type="character" w:styleId="WW8Num9z1">
    <w:name w:val="WW8Num9z1"/>
    <w:qFormat/>
    <w:rPr>
      <w:rFonts w:ascii="Courier New" w:hAnsi="Courier New" w:cs="Courier New"/>
      <w:w w:val="100"/>
      <w:position w:val="0"/>
      <w:sz w:val="24"/>
      <w:sz w:val="24"/>
      <w:effect w:val="none"/>
      <w:vertAlign w:val="baseline"/>
      <w:em w:val="none"/>
    </w:rPr>
  </w:style>
  <w:style w:type="character" w:styleId="WW8Num6z3">
    <w:name w:val="WW8Num6z3"/>
    <w:qFormat/>
    <w:rPr>
      <w:rFonts w:ascii="Symbol" w:hAnsi="Symbol" w:cs="Symbol"/>
      <w:w w:val="100"/>
      <w:position w:val="0"/>
      <w:sz w:val="24"/>
      <w:sz w:val="24"/>
      <w:effect w:val="none"/>
      <w:vertAlign w:val="baseline"/>
      <w:em w:val="none"/>
    </w:rPr>
  </w:style>
  <w:style w:type="character" w:styleId="WW8Num6z2">
    <w:name w:val="WW8Num6z2"/>
    <w:qFormat/>
    <w:rPr>
      <w:rFonts w:ascii="Wingdings" w:hAnsi="Wingdings" w:cs="Wingdings"/>
      <w:w w:val="100"/>
      <w:position w:val="0"/>
      <w:sz w:val="24"/>
      <w:sz w:val="24"/>
      <w:effect w:val="none"/>
      <w:vertAlign w:val="baseline"/>
      <w:em w:val="none"/>
    </w:rPr>
  </w:style>
  <w:style w:type="character" w:styleId="WW8Num6z1">
    <w:name w:val="WW8Num6z1"/>
    <w:qFormat/>
    <w:rPr>
      <w:rFonts w:ascii="Courier New" w:hAnsi="Courier New" w:cs="Courier New"/>
      <w:w w:val="100"/>
      <w:position w:val="0"/>
      <w:sz w:val="24"/>
      <w:sz w:val="24"/>
      <w:effect w:val="none"/>
      <w:vertAlign w:val="baseline"/>
      <w:em w:val="none"/>
    </w:rPr>
  </w:style>
  <w:style w:type="character" w:styleId="WW8Num5z3">
    <w:name w:val="WW8Num5z3"/>
    <w:qFormat/>
    <w:rPr>
      <w:rFonts w:ascii="Symbol" w:hAnsi="Symbol" w:cs="Symbol"/>
      <w:w w:val="100"/>
      <w:position w:val="0"/>
      <w:sz w:val="24"/>
      <w:sz w:val="24"/>
      <w:effect w:val="none"/>
      <w:vertAlign w:val="baseline"/>
      <w:em w:val="none"/>
    </w:rPr>
  </w:style>
  <w:style w:type="character" w:styleId="WW8Num5z2">
    <w:name w:val="WW8Num5z2"/>
    <w:qFormat/>
    <w:rPr>
      <w:rFonts w:ascii="Wingdings" w:hAnsi="Wingdings" w:cs="Wingdings"/>
      <w:w w:val="100"/>
      <w:position w:val="0"/>
      <w:sz w:val="24"/>
      <w:sz w:val="24"/>
      <w:effect w:val="none"/>
      <w:vertAlign w:val="baseline"/>
      <w:em w:val="none"/>
    </w:rPr>
  </w:style>
  <w:style w:type="character" w:styleId="WW8Num5z1">
    <w:name w:val="WW8Num5z1"/>
    <w:qFormat/>
    <w:rPr>
      <w:rFonts w:ascii="Courier New" w:hAnsi="Courier New" w:cs="Courier New"/>
      <w:w w:val="100"/>
      <w:position w:val="0"/>
      <w:sz w:val="24"/>
      <w:sz w:val="24"/>
      <w:effect w:val="none"/>
      <w:vertAlign w:val="baseline"/>
      <w:em w:val="none"/>
    </w:rPr>
  </w:style>
  <w:style w:type="character" w:styleId="WW8Num5z0">
    <w:name w:val="WW8Num5z0"/>
    <w:qFormat/>
    <w:rPr>
      <w:rFonts w:ascii="Wingdings" w:hAnsi="Wingdings" w:cs="Wingdings"/>
      <w:outline w:val="false"/>
      <w:w w:val="100"/>
      <w:position w:val="0"/>
      <w:sz w:val="28"/>
      <w:sz w:val="28"/>
      <w:effect w:val="none"/>
      <w:vertAlign w:val="baseline"/>
      <w:em w:val="none"/>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testo"/>
    <w:qFormat/>
    <w:pPr>
      <w:widowControl/>
      <w:suppressAutoHyphens w:val="false"/>
      <w:bidi w:val="0"/>
      <w:spacing w:lineRule="atLeast" w:line="1"/>
      <w:jc w:val="both"/>
      <w:textAlignment w:val="top"/>
      <w:outlineLvl w:val="0"/>
    </w:pPr>
    <w:rPr>
      <w:rFonts w:ascii="Tahoma" w:hAnsi="Tahoma" w:eastAsia="Times New Roman" w:cs="Tahoma"/>
      <w:w w:val="100"/>
      <w:position w:val="0"/>
      <w:sz w:val="24"/>
      <w:sz w:val="24"/>
      <w:szCs w:val="20"/>
      <w:effect w:val="none"/>
      <w:vertAlign w:val="baseline"/>
      <w:em w:val="none"/>
      <w:lang w:val="it-IT" w:eastAsia="zh-CN" w:bidi="ar-SA"/>
    </w:rPr>
  </w:style>
  <w:style w:type="paragraph" w:styleId="Didascalia">
    <w:name w:val="Caption"/>
    <w:basedOn w:val="Predefinito"/>
    <w:qFormat/>
    <w:pPr>
      <w:widowControl/>
      <w:suppressLineNumbers/>
      <w:suppressAutoHyphens w:val="false"/>
      <w:bidi w:val="0"/>
      <w:spacing w:lineRule="atLeast" w:line="1" w:before="120" w:after="120"/>
      <w:jc w:val="left"/>
      <w:textAlignment w:val="top"/>
      <w:outlineLvl w:val="0"/>
    </w:pPr>
    <w:rPr>
      <w:rFonts w:ascii="Arial" w:hAnsi="Arial" w:eastAsia="Times New Roman" w:cs="Tahoma"/>
      <w:i/>
      <w:iCs/>
      <w:w w:val="100"/>
      <w:position w:val="0"/>
      <w:sz w:val="24"/>
      <w:sz w:val="24"/>
      <w:szCs w:val="24"/>
      <w:effect w:val="none"/>
      <w:vertAlign w:val="baseline"/>
      <w:em w:val="none"/>
      <w:lang w:val="it-IT" w:eastAsia="zh-CN" w:bidi="ar-SA"/>
    </w:rPr>
  </w:style>
  <w:style w:type="paragraph" w:styleId="Indice">
    <w:name w:val="Indice"/>
    <w:basedOn w:val="Predefinito"/>
    <w:qFormat/>
    <w:pPr>
      <w:widowControl/>
      <w:suppressLineNumbers/>
      <w:suppressAutoHyphens w:val="false"/>
      <w:bidi w:val="0"/>
      <w:spacing w:lineRule="atLeast" w:line="1"/>
      <w:jc w:val="left"/>
      <w:textAlignment w:val="top"/>
      <w:outlineLvl w:val="0"/>
    </w:pPr>
    <w:rPr>
      <w:rFonts w:ascii="Arial" w:hAnsi="Arial" w:eastAsia="Times New Roman" w:cs="Tahoma"/>
      <w:w w:val="100"/>
      <w:position w:val="0"/>
      <w:sz w:val="24"/>
      <w:sz w:val="24"/>
      <w:szCs w:val="20"/>
      <w:effect w:val="none"/>
      <w:vertAlign w:val="baseline"/>
      <w:em w:val="none"/>
      <w:lang w:val="it-IT" w:eastAsia="zh-CN" w:bidi="ar-SA"/>
    </w:rPr>
  </w:style>
  <w:style w:type="paragraph" w:styleId="LOnormal" w:default="1">
    <w:name w:val="LO-normal"/>
    <w:qFormat/>
    <w:pPr>
      <w:widowControl/>
      <w:kinsoku w:val="true"/>
      <w:overflowPunct w:val="true"/>
      <w:autoSpaceDE w:val="true"/>
      <w:bidi w:val="0"/>
      <w:jc w:val="left"/>
    </w:pPr>
    <w:rPr>
      <w:rFonts w:ascii="Calibri" w:hAnsi="Calibri" w:eastAsia="NSimSun" w:cs="Arial"/>
      <w:color w:val="auto"/>
      <w:kern w:val="0"/>
      <w:sz w:val="20"/>
      <w:szCs w:val="20"/>
      <w:lang w:val="it-IT" w:eastAsia="zh-CN" w:bidi="hi-IN"/>
    </w:rPr>
  </w:style>
  <w:style w:type="paragraph" w:styleId="Titoloprincipale">
    <w:name w:val="Title"/>
    <w:basedOn w:val="LOnormal"/>
    <w:next w:val="LOnormal"/>
    <w:qFormat/>
    <w:pPr>
      <w:keepNext w:val="true"/>
      <w:keepLines/>
      <w:pageBreakBefore w:val="false"/>
      <w:spacing w:lineRule="auto" w:line="240" w:before="480" w:after="120"/>
    </w:pPr>
    <w:rPr>
      <w:b/>
      <w:sz w:val="72"/>
      <w:szCs w:val="72"/>
    </w:rPr>
  </w:style>
  <w:style w:type="paragraph" w:styleId="Predefinito">
    <w:name w:val="Predefinito"/>
    <w:qFormat/>
    <w:pPr>
      <w:widowControl/>
      <w:suppressAutoHyphens w:val="false"/>
      <w:kinsoku w:val="true"/>
      <w:overflowPunct w:val="true"/>
      <w:autoSpaceDE w:val="true"/>
      <w:bidi w:val="0"/>
      <w:spacing w:lineRule="atLeast" w:line="1"/>
      <w:jc w:val="left"/>
      <w:textAlignment w:val="top"/>
      <w:outlineLvl w:val="0"/>
    </w:pPr>
    <w:rPr>
      <w:rFonts w:ascii="Arial" w:hAnsi="Arial" w:eastAsia="Times New Roman" w:cs="Times New Roman"/>
      <w:color w:val="auto"/>
      <w:w w:val="100"/>
      <w:kern w:val="0"/>
      <w:position w:val="0"/>
      <w:sz w:val="24"/>
      <w:sz w:val="24"/>
      <w:szCs w:val="20"/>
      <w:effect w:val="none"/>
      <w:vertAlign w:val="baseline"/>
      <w:em w:val="none"/>
      <w:lang w:val="it-IT" w:eastAsia="zh-CN" w:bidi="ar-SA"/>
    </w:rPr>
  </w:style>
  <w:style w:type="paragraph" w:styleId="Intestazione1">
    <w:name w:val="Intestazione 1"/>
    <w:basedOn w:val="Predefinito"/>
    <w:next w:val="Predefinito"/>
    <w:qFormat/>
    <w:pPr>
      <w:keepNext w:val="true"/>
      <w:widowControl/>
      <w:suppressAutoHyphens w:val="false"/>
      <w:bidi w:val="0"/>
      <w:spacing w:lineRule="atLeast" w:line="1"/>
      <w:jc w:val="center"/>
      <w:textAlignment w:val="top"/>
      <w:outlineLvl w:val="0"/>
    </w:pPr>
    <w:rPr>
      <w:rFonts w:ascii="Tahoma" w:hAnsi="Tahoma" w:eastAsia="Times New Roman" w:cs="Tahoma"/>
      <w:b/>
      <w:w w:val="100"/>
      <w:position w:val="0"/>
      <w:sz w:val="30"/>
      <w:sz w:val="30"/>
      <w:szCs w:val="20"/>
      <w:effect w:val="none"/>
      <w:vertAlign w:val="baseline"/>
      <w:em w:val="none"/>
      <w:lang w:val="it-IT" w:eastAsia="zh-CN" w:bidi="ar-SA"/>
    </w:rPr>
  </w:style>
  <w:style w:type="paragraph" w:styleId="Intestazione2">
    <w:name w:val="Intestazione 2"/>
    <w:basedOn w:val="Predefinito"/>
    <w:next w:val="Predefinito"/>
    <w:qFormat/>
    <w:pPr>
      <w:keepNext w:val="true"/>
      <w:widowControl/>
      <w:suppressAutoHyphens w:val="false"/>
      <w:bidi w:val="0"/>
      <w:spacing w:lineRule="atLeast" w:line="1"/>
      <w:jc w:val="center"/>
      <w:textAlignment w:val="top"/>
      <w:outlineLvl w:val="1"/>
    </w:pPr>
    <w:rPr>
      <w:rFonts w:ascii="Tahoma" w:hAnsi="Tahoma" w:eastAsia="Times New Roman" w:cs="Tahoma"/>
      <w:b/>
      <w:w w:val="100"/>
      <w:position w:val="0"/>
      <w:sz w:val="24"/>
      <w:sz w:val="24"/>
      <w:szCs w:val="20"/>
      <w:effect w:val="none"/>
      <w:vertAlign w:val="baseline"/>
      <w:em w:val="none"/>
      <w:lang w:val="it-IT" w:eastAsia="zh-CN" w:bidi="ar-SA"/>
    </w:rPr>
  </w:style>
  <w:style w:type="paragraph" w:styleId="Intestazione3">
    <w:name w:val="Intestazione 3"/>
    <w:basedOn w:val="Predefinito"/>
    <w:next w:val="Predefinito"/>
    <w:qFormat/>
    <w:pPr>
      <w:keepNext w:val="true"/>
      <w:widowControl/>
      <w:suppressAutoHyphens w:val="false"/>
      <w:bidi w:val="0"/>
      <w:spacing w:lineRule="atLeast" w:line="1"/>
      <w:jc w:val="both"/>
      <w:textAlignment w:val="top"/>
      <w:outlineLvl w:val="2"/>
    </w:pPr>
    <w:rPr>
      <w:rFonts w:ascii="Tahoma" w:hAnsi="Tahoma" w:eastAsia="Times New Roman" w:cs="Tahoma"/>
      <w:i/>
      <w:w w:val="100"/>
      <w:position w:val="0"/>
      <w:sz w:val="26"/>
      <w:sz w:val="26"/>
      <w:szCs w:val="20"/>
      <w:effect w:val="none"/>
      <w:vertAlign w:val="baseline"/>
      <w:em w:val="none"/>
      <w:lang w:val="it-IT" w:eastAsia="zh-CN" w:bidi="ar-SA"/>
    </w:rPr>
  </w:style>
  <w:style w:type="paragraph" w:styleId="Intestazione4">
    <w:name w:val="Intestazione 4"/>
    <w:basedOn w:val="Predefinito"/>
    <w:next w:val="Predefinito"/>
    <w:qFormat/>
    <w:pPr>
      <w:keepNext w:val="true"/>
      <w:widowControl/>
      <w:suppressAutoHyphens w:val="false"/>
      <w:bidi w:val="0"/>
      <w:spacing w:lineRule="atLeast" w:line="240"/>
      <w:jc w:val="center"/>
      <w:textAlignment w:val="top"/>
      <w:outlineLvl w:val="3"/>
    </w:pPr>
    <w:rPr>
      <w:rFonts w:ascii="Arial" w:hAnsi="Arial" w:eastAsia="Times New Roman" w:cs="Times New Roman"/>
      <w:b/>
      <w:w w:val="100"/>
      <w:position w:val="0"/>
      <w:sz w:val="20"/>
      <w:sz w:val="20"/>
      <w:szCs w:val="20"/>
      <w:effect w:val="none"/>
      <w:vertAlign w:val="baseline"/>
      <w:em w:val="none"/>
      <w:lang w:val="it-IT" w:eastAsia="zh-CN" w:bidi="ar-SA"/>
    </w:rPr>
  </w:style>
  <w:style w:type="paragraph" w:styleId="Intestazioneepidipagina">
    <w:name w:val="Intestazione e piè di pagina"/>
    <w:basedOn w:val="Normal"/>
    <w:qFormat/>
    <w:pPr/>
    <w:rPr/>
  </w:style>
  <w:style w:type="paragraph" w:styleId="Intestazione">
    <w:name w:val="Header"/>
    <w:basedOn w:val="Predefinito"/>
    <w:next w:val="Corpotesto"/>
    <w:qFormat/>
    <w:pPr>
      <w:widowControl/>
      <w:tabs>
        <w:tab w:val="clear" w:pos="709"/>
        <w:tab w:val="center" w:pos="4819" w:leader="none"/>
        <w:tab w:val="right" w:pos="9638" w:leader="none"/>
      </w:tabs>
      <w:suppressAutoHyphens w:val="false"/>
      <w:bidi w:val="0"/>
      <w:spacing w:lineRule="atLeast" w:line="1"/>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Corpotesto">
    <w:name w:val="Corpo testo"/>
    <w:basedOn w:val="Predefinito"/>
    <w:qFormat/>
    <w:pPr>
      <w:widowControl/>
      <w:suppressAutoHyphens w:val="false"/>
      <w:bidi w:val="0"/>
      <w:spacing w:lineRule="atLeast" w:line="1"/>
      <w:jc w:val="both"/>
      <w:textAlignment w:val="top"/>
      <w:outlineLvl w:val="0"/>
    </w:pPr>
    <w:rPr>
      <w:rFonts w:ascii="Tahoma" w:hAnsi="Tahoma" w:eastAsia="Times New Roman" w:cs="Tahoma"/>
      <w:w w:val="100"/>
      <w:position w:val="0"/>
      <w:sz w:val="24"/>
      <w:sz w:val="24"/>
      <w:szCs w:val="20"/>
      <w:effect w:val="none"/>
      <w:vertAlign w:val="baseline"/>
      <w:em w:val="none"/>
      <w:lang w:val="it-IT" w:eastAsia="zh-CN" w:bidi="ar-SA"/>
    </w:rPr>
  </w:style>
  <w:style w:type="paragraph" w:styleId="Rigadintestazione">
    <w:name w:val="Riga d'intestazione"/>
    <w:basedOn w:val="Predefinito"/>
    <w:next w:val="Corpotesto"/>
    <w:qFormat/>
    <w:pPr>
      <w:keepNext w:val="true"/>
      <w:widowControl/>
      <w:suppressAutoHyphens w:val="false"/>
      <w:bidi w:val="0"/>
      <w:spacing w:lineRule="atLeast" w:line="1" w:before="240" w:after="120"/>
      <w:jc w:val="left"/>
      <w:textAlignment w:val="top"/>
      <w:outlineLvl w:val="0"/>
    </w:pPr>
    <w:rPr>
      <w:rFonts w:ascii="Arial" w:hAnsi="Arial" w:eastAsia="Lucida Sans Unicode" w:cs="Tahoma"/>
      <w:w w:val="100"/>
      <w:position w:val="0"/>
      <w:sz w:val="28"/>
      <w:sz w:val="28"/>
      <w:szCs w:val="28"/>
      <w:effect w:val="none"/>
      <w:vertAlign w:val="baseline"/>
      <w:em w:val="none"/>
      <w:lang w:val="it-IT" w:eastAsia="zh-CN" w:bidi="ar-SA"/>
    </w:rPr>
  </w:style>
  <w:style w:type="paragraph" w:styleId="Corpodeltesto2">
    <w:name w:val="Corpo del testo 2"/>
    <w:basedOn w:val="Predefinito"/>
    <w:qFormat/>
    <w:pPr>
      <w:widowControl/>
      <w:suppressAutoHyphens w:val="false"/>
      <w:bidi w:val="0"/>
      <w:spacing w:lineRule="auto" w:line="360"/>
      <w:jc w:val="both"/>
      <w:textAlignment w:val="top"/>
      <w:outlineLvl w:val="0"/>
    </w:pPr>
    <w:rPr>
      <w:rFonts w:ascii="Arial" w:hAnsi="Arial" w:eastAsia="Times New Roman" w:cs="Times New Roman"/>
      <w:w w:val="100"/>
      <w:position w:val="0"/>
      <w:sz w:val="20"/>
      <w:sz w:val="20"/>
      <w:szCs w:val="20"/>
      <w:effect w:val="none"/>
      <w:vertAlign w:val="baseline"/>
      <w:em w:val="none"/>
      <w:lang w:val="it-IT" w:eastAsia="zh-CN" w:bidi="ar-SA"/>
    </w:rPr>
  </w:style>
  <w:style w:type="paragraph" w:styleId="Corpodeltesto3">
    <w:name w:val="Corpo del testo 3"/>
    <w:basedOn w:val="Predefinito"/>
    <w:qFormat/>
    <w:pPr>
      <w:widowControl/>
      <w:suppressAutoHyphens w:val="false"/>
      <w:bidi w:val="0"/>
      <w:spacing w:lineRule="atLeast" w:line="240"/>
      <w:jc w:val="both"/>
      <w:textAlignment w:val="top"/>
      <w:outlineLvl w:val="0"/>
    </w:pPr>
    <w:rPr>
      <w:rFonts w:ascii="Arial" w:hAnsi="Arial" w:eastAsia="Times New Roman" w:cs="Times New Roman"/>
      <w:w w:val="100"/>
      <w:position w:val="0"/>
      <w:sz w:val="16"/>
      <w:sz w:val="16"/>
      <w:szCs w:val="20"/>
      <w:effect w:val="none"/>
      <w:vertAlign w:val="baseline"/>
      <w:em w:val="none"/>
      <w:lang w:val="it-IT" w:eastAsia="zh-CN" w:bidi="ar-SA"/>
    </w:rPr>
  </w:style>
  <w:style w:type="paragraph" w:styleId="Pidipagina">
    <w:name w:val="Footer"/>
    <w:basedOn w:val="Predefinito"/>
    <w:qFormat/>
    <w:pPr>
      <w:widowControl/>
      <w:tabs>
        <w:tab w:val="clear" w:pos="709"/>
        <w:tab w:val="center" w:pos="4819" w:leader="none"/>
        <w:tab w:val="right" w:pos="9638" w:leader="none"/>
      </w:tabs>
      <w:suppressAutoHyphens w:val="false"/>
      <w:bidi w:val="0"/>
      <w:spacing w:lineRule="atLeast" w:line="1"/>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Paragrafoelenco">
    <w:name w:val="Paragrafo elenco"/>
    <w:basedOn w:val="Predefinito"/>
    <w:qFormat/>
    <w:pPr>
      <w:widowControl/>
      <w:suppressAutoHyphens w:val="false"/>
      <w:bidi w:val="0"/>
      <w:spacing w:lineRule="atLeast" w:line="1"/>
      <w:ind w:left="708" w:right="0" w:hanging="0"/>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Testofumetto">
    <w:name w:val="Testo fumetto"/>
    <w:basedOn w:val="Predefinito"/>
    <w:qFormat/>
    <w:pPr>
      <w:widowControl/>
      <w:suppressAutoHyphens w:val="false"/>
      <w:bidi w:val="0"/>
      <w:spacing w:lineRule="atLeast" w:line="1"/>
      <w:jc w:val="left"/>
      <w:textAlignment w:val="top"/>
      <w:outlineLvl w:val="0"/>
    </w:pPr>
    <w:rPr>
      <w:rFonts w:ascii="Tahoma" w:hAnsi="Tahoma" w:eastAsia="Times New Roman" w:cs="Tahoma"/>
      <w:w w:val="100"/>
      <w:position w:val="0"/>
      <w:sz w:val="16"/>
      <w:sz w:val="16"/>
      <w:szCs w:val="16"/>
      <w:effect w:val="none"/>
      <w:vertAlign w:val="baseline"/>
      <w:em w:val="none"/>
      <w:lang w:val="it-IT" w:eastAsia="zh-CN" w:bidi="ar-SA"/>
    </w:rPr>
  </w:style>
  <w:style w:type="paragraph" w:styleId="Contenutotabella">
    <w:name w:val="Contenuto tabella"/>
    <w:basedOn w:val="Predefinito"/>
    <w:qFormat/>
    <w:pPr>
      <w:widowControl/>
      <w:suppressLineNumbers/>
      <w:suppressAutoHyphens w:val="false"/>
      <w:bidi w:val="0"/>
      <w:spacing w:lineRule="atLeast" w:line="1"/>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Intestazionetabella">
    <w:name w:val="Intestazione tabella"/>
    <w:basedOn w:val="Contenutotabella"/>
    <w:qFormat/>
    <w:pPr>
      <w:widowControl/>
      <w:suppressLineNumbers/>
      <w:suppressAutoHyphens w:val="false"/>
      <w:bidi w:val="0"/>
      <w:spacing w:lineRule="atLeast" w:line="1"/>
      <w:jc w:val="center"/>
      <w:textAlignment w:val="top"/>
      <w:outlineLvl w:val="0"/>
    </w:pPr>
    <w:rPr>
      <w:rFonts w:ascii="Arial" w:hAnsi="Arial" w:eastAsia="Times New Roman" w:cs="Times New Roman"/>
      <w:b/>
      <w:bCs/>
      <w:w w:val="100"/>
      <w:position w:val="0"/>
      <w:sz w:val="24"/>
      <w:sz w:val="24"/>
      <w:szCs w:val="20"/>
      <w:effect w:val="none"/>
      <w:vertAlign w:val="baseline"/>
      <w:em w:val="none"/>
      <w:lang w:val="it-IT" w:eastAsia="zh-CN" w:bidi="ar-SA"/>
    </w:rPr>
  </w:style>
  <w:style w:type="paragraph" w:styleId="Sottotito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Titolotabella">
    <w:name w:val="Titolo tabella"/>
    <w:basedOn w:val="Contenutotabella"/>
    <w:qFormat/>
    <w:pPr>
      <w:jc w:val="center"/>
    </w:pPr>
    <w:rPr>
      <w:b/>
      <w:bCs/>
    </w:rPr>
  </w:style>
  <w:style w:type="paragraph" w:styleId="ListParagraph">
    <w:name w:val="List Paragraph"/>
    <w:basedOn w:val="LOnormal"/>
    <w:qFormat/>
    <w:pPr>
      <w:numPr>
        <w:ilvl w:val="0"/>
        <w:numId w:val="0"/>
      </w:numPr>
      <w:spacing w:lineRule="atLeast" w:line="1"/>
      <w:ind w:left="708" w:right="0" w:hanging="0"/>
      <w:textAlignment w:val="top"/>
      <w:outlineLvl w:val="0"/>
    </w:pPr>
    <w:rPr>
      <w:rFonts w:eastAsia="Times New Roman" w:cs="Times New Roman"/>
      <w:szCs w:val="20"/>
      <w:lang w:bidi="ar-SA"/>
    </w:rPr>
  </w:style>
  <w:style w:type="paragraph" w:styleId="BodyText3">
    <w:name w:val="Body Text 3"/>
    <w:basedOn w:val="LOnormal"/>
    <w:qFormat/>
    <w:pPr>
      <w:numPr>
        <w:ilvl w:val="0"/>
        <w:numId w:val="0"/>
      </w:numPr>
      <w:spacing w:lineRule="atLeast" w:line="240"/>
      <w:jc w:val="both"/>
      <w:textAlignment w:val="top"/>
      <w:outlineLvl w:val="0"/>
    </w:pPr>
    <w:rPr>
      <w:rFonts w:eastAsia="Times New Roman" w:cs="Times New Roman"/>
      <w:sz w:val="16"/>
      <w:szCs w:val="20"/>
      <w:lang w:bidi="ar-SA"/>
    </w:rPr>
  </w:style>
  <w:style w:type="paragraph" w:styleId="BodyText2">
    <w:name w:val="Body Text 2"/>
    <w:basedOn w:val="LOnormal"/>
    <w:qFormat/>
    <w:pPr>
      <w:numPr>
        <w:ilvl w:val="0"/>
        <w:numId w:val="0"/>
      </w:numPr>
      <w:spacing w:lineRule="auto" w:line="360"/>
      <w:jc w:val="both"/>
      <w:textAlignment w:val="top"/>
      <w:outlineLvl w:val="0"/>
    </w:pPr>
    <w:rPr>
      <w:rFonts w:eastAsia="Times New Roman" w:cs="Times New Roman"/>
      <w:sz w:val="20"/>
      <w:szCs w:val="20"/>
      <w:lang w:bidi="ar-SA"/>
    </w:rPr>
  </w:style>
  <w:style w:type="paragraph" w:styleId="Caption">
    <w:name w:val="caption"/>
    <w:basedOn w:val="LOnormal"/>
    <w:qFormat/>
    <w:pPr>
      <w:numPr>
        <w:ilvl w:val="0"/>
        <w:numId w:val="0"/>
      </w:numPr>
      <w:suppressLineNumbers/>
      <w:spacing w:lineRule="atLeast" w:line="1" w:before="120" w:after="120"/>
      <w:textAlignment w:val="top"/>
      <w:outlineLvl w:val="0"/>
    </w:pPr>
    <w:rPr>
      <w:rFonts w:eastAsia="Times New Roman" w:cs="Tahoma"/>
      <w:i/>
      <w:iCs/>
      <w:lang w:bidi="ar-SA"/>
    </w:rPr>
  </w:style>
  <w:style w:type="numbering" w:styleId="NoList">
    <w:name w:val="No List"/>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g.camcom.gov.it/" TargetMode="External"/><Relationship Id="rId3" Type="http://schemas.openxmlformats.org/officeDocument/2006/relationships/hyperlink" Target="http://www.fg.camcom.gov.it/" TargetMode="External"/><Relationship Id="rId4" Type="http://schemas.openxmlformats.org/officeDocument/2006/relationships/hyperlink" Target="http://www.garanteprivacy.it/" TargetMode="External"/><Relationship Id="rId5" Type="http://schemas.openxmlformats.org/officeDocument/2006/relationships/hyperlink" Target="http://www.garanteprivacy.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7y18kPPFxF3FZA36QDy9nOtO76A==">AMUW2mUEb+psTf6fV7Yx3m4LQs6ln1FLVPJUVz/c0lKFUY0aVaOR/XrRRqsrHbJVRZ7zRIFXD9ADUCi6T052HnnhIYPwOi0hZgBsW3fMZfk4OSye0MsGLac=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LibreOffice/6.3.3.2$Windows_X86_64 LibreOffice_project/a64200df03143b798afd1ec74a12ab50359878ed</Application>
  <Pages>6</Pages>
  <Words>1752</Words>
  <Characters>16924</Characters>
  <CharactersWithSpaces>18588</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2011-02-18T17:41:00Z</dcterms:created>
  <dc:creator>Camera Arbitrale</dc:creator>
  <dc:description/>
  <dc:language>it-IT</dc:language>
  <cp:lastModifiedBy/>
  <dcterms:modified xsi:type="dcterms:W3CDTF">2022-10-13T10:39:45Z</dcterms:modified>
  <cp:revision>3</cp:revision>
  <dc:subject/>
  <dc:title/>
</cp:coreProperties>
</file>